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506" w:rsidRPr="000D15FA" w:rsidRDefault="00ED7506" w:rsidP="005935A0">
      <w:pPr>
        <w:numPr>
          <w:ilvl w:val="0"/>
          <w:numId w:val="1"/>
        </w:numPr>
        <w:spacing w:line="256" w:lineRule="auto"/>
        <w:ind w:left="450"/>
        <w:contextualSpacing/>
        <w:jc w:val="both"/>
        <w:rPr>
          <w:rFonts w:ascii="Calibri" w:eastAsia="Calibri" w:hAnsi="Calibri" w:cs="Times New Roman"/>
          <w:sz w:val="24"/>
          <w:szCs w:val="24"/>
          <w:lang w:val="bg-BG"/>
        </w:rPr>
      </w:pPr>
      <w:r w:rsidRPr="000D15FA">
        <w:rPr>
          <w:rFonts w:ascii="Calibri" w:eastAsia="Calibri" w:hAnsi="Calibri" w:cs="Times New Roman"/>
          <w:sz w:val="24"/>
          <w:szCs w:val="24"/>
          <w:lang w:val="bg-BG"/>
        </w:rPr>
        <w:t>Научна и научно-приложна дейност.</w:t>
      </w:r>
    </w:p>
    <w:p w:rsidR="00ED7506" w:rsidRPr="000D15FA" w:rsidRDefault="00ED7506" w:rsidP="005935A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24"/>
          <w:szCs w:val="24"/>
          <w:lang w:val="bg-BG"/>
        </w:rPr>
      </w:pPr>
    </w:p>
    <w:p w:rsidR="00ED7506" w:rsidRPr="000D15FA" w:rsidRDefault="00ED7506" w:rsidP="005935A0">
      <w:pPr>
        <w:numPr>
          <w:ilvl w:val="1"/>
          <w:numId w:val="9"/>
        </w:numPr>
        <w:spacing w:line="256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bg-BG"/>
        </w:rPr>
      </w:pPr>
      <w:r w:rsidRPr="000D15FA">
        <w:rPr>
          <w:rFonts w:ascii="Calibri" w:eastAsia="Calibri" w:hAnsi="Calibri" w:cs="Times New Roman"/>
          <w:sz w:val="24"/>
          <w:szCs w:val="24"/>
          <w:lang w:val="bg-BG"/>
        </w:rPr>
        <w:t>Научни публикации в специализирани списания и сборници международни, чуждестранни и български (вкл. приети</w:t>
      </w:r>
      <w:r>
        <w:rPr>
          <w:rFonts w:ascii="Calibri" w:eastAsia="Calibri" w:hAnsi="Calibri" w:cs="Times New Roman"/>
          <w:sz w:val="24"/>
          <w:szCs w:val="24"/>
          <w:lang w:val="bg-BG"/>
        </w:rPr>
        <w:t xml:space="preserve"> за печат с официален документ)</w:t>
      </w:r>
      <w:r w:rsidRPr="000D15FA">
        <w:rPr>
          <w:rFonts w:ascii="Calibri" w:eastAsia="Calibri" w:hAnsi="Calibri" w:cs="Times New Roman"/>
          <w:sz w:val="24"/>
          <w:szCs w:val="24"/>
          <w:lang w:val="bg-BG"/>
        </w:rPr>
        <w:t xml:space="preserve"> </w:t>
      </w:r>
    </w:p>
    <w:p w:rsidR="00ED7506" w:rsidRDefault="00ED7506" w:rsidP="005935A0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0D15FA" w:rsidRPr="00ED7506" w:rsidRDefault="00832A35" w:rsidP="005935A0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ED7506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Пълнотекстови </w:t>
      </w:r>
      <w:r w:rsidR="000D15FA" w:rsidRPr="00ED7506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публикации</w:t>
      </w:r>
      <w:r w:rsidR="008279CF" w:rsidRPr="00ED7506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  <w:r w:rsidR="000D15FA" w:rsidRPr="00ED7506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</w:p>
    <w:p w:rsidR="000D15FA" w:rsidRPr="008279CF" w:rsidRDefault="000D15FA" w:rsidP="005935A0">
      <w:pPr>
        <w:spacing w:line="256" w:lineRule="auto"/>
        <w:ind w:left="4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6FB9" w:rsidRPr="008279CF" w:rsidRDefault="00156FB9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Radeva M, Grupchev D, </w:t>
      </w:r>
      <w:proofErr w:type="spellStart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>Nikolova</w:t>
      </w:r>
      <w:proofErr w:type="spellEnd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S.</w:t>
      </w:r>
      <w:r w:rsidRPr="008279CF">
        <w:rPr>
          <w:rFonts w:ascii="Times New Roman" w:hAnsi="Times New Roman" w:cs="Times New Roman"/>
          <w:sz w:val="24"/>
          <w:szCs w:val="24"/>
        </w:rPr>
        <w:t xml:space="preserve"> </w:t>
      </w:r>
      <w:r w:rsidRPr="008279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Damage of the ocular surface from indoor </w:t>
      </w:r>
      <w:proofErr w:type="spellStart"/>
      <w:r w:rsidRPr="008279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suntanning</w:t>
      </w:r>
      <w:proofErr w:type="spellEnd"/>
      <w:r w:rsidRPr="008279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—Insights from in vivo confocal microscopy. </w:t>
      </w: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>Contact Lens and Anterior Eye. 2021, 101434.</w:t>
      </w:r>
    </w:p>
    <w:p w:rsidR="008B286F" w:rsidRPr="008279CF" w:rsidRDefault="008B286F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0" w:hanging="706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 xml:space="preserve">Coroneo M, Tat L, Chen H, Grupchev D, </w:t>
      </w:r>
      <w:r w:rsidRPr="008279C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pt-BR"/>
        </w:rPr>
        <w:t>Grupcheva</w:t>
      </w:r>
      <w:r w:rsidRPr="008279C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</w:t>
      </w:r>
      <w:r w:rsidRPr="008279C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pt-BR"/>
        </w:rPr>
        <w:t>CN</w:t>
      </w: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>, Matthew H Ip</w:t>
      </w: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. </w:t>
      </w:r>
      <w:r w:rsidRPr="008279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Handing it to pterygium Explaining pterygium laterality. </w:t>
      </w: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ocular surface. </w:t>
      </w: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2021, 19, 63-67.</w:t>
      </w:r>
    </w:p>
    <w:p w:rsidR="006F22CD" w:rsidRPr="008279CF" w:rsidRDefault="006F22CD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Nazifova-Tasinova N, Radeva M, Galunska B,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Metabolomic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analysis in ophthalmology.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Biomedical Papers of the Medical Faculty of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Palacky</w:t>
      </w:r>
      <w:proofErr w:type="spellEnd"/>
      <w:r w:rsidR="00865FD1" w:rsidRPr="008279CF">
        <w:rPr>
          <w:rFonts w:ascii="Times New Roman" w:eastAsia="Times New Roman" w:hAnsi="Times New Roman" w:cs="Times New Roman"/>
          <w:sz w:val="24"/>
          <w:szCs w:val="24"/>
        </w:rPr>
        <w:t xml:space="preserve"> University in Olomouc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2020</w:t>
      </w:r>
      <w:r w:rsidR="00865FD1" w:rsidRPr="008279CF">
        <w:rPr>
          <w:rFonts w:ascii="Times New Roman" w:eastAsia="Times New Roman" w:hAnsi="Times New Roman" w:cs="Times New Roman"/>
          <w:sz w:val="24"/>
          <w:szCs w:val="24"/>
        </w:rPr>
        <w:t>, 164(3), 236-246.</w:t>
      </w:r>
    </w:p>
    <w:p w:rsidR="006F22CD" w:rsidRPr="008279CF" w:rsidRDefault="006F22CD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</w:rPr>
        <w:t xml:space="preserve">, Radeva M, Grupchev D.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How to run an efficient eye care practice during and after the COVID-19 pandemic</w:t>
      </w:r>
      <w:r w:rsidRPr="008279CF">
        <w:rPr>
          <w:rFonts w:ascii="Times New Roman" w:hAnsi="Times New Roman" w:cs="Times New Roman"/>
          <w:sz w:val="24"/>
          <w:szCs w:val="24"/>
        </w:rPr>
        <w:t xml:space="preserve">. Scripta Scientifica Medica. 2020, 52(2), 9–16. </w:t>
      </w:r>
    </w:p>
    <w:p w:rsidR="00120674" w:rsidRPr="00545598" w:rsidRDefault="00120674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598">
        <w:rPr>
          <w:rFonts w:ascii="Times New Roman" w:hAnsi="Times New Roman" w:cs="Times New Roman"/>
          <w:sz w:val="24"/>
          <w:szCs w:val="24"/>
        </w:rPr>
        <w:t>Erickson</w:t>
      </w:r>
      <w:r w:rsidR="006F22CD" w:rsidRPr="0054559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F22CD" w:rsidRPr="00545598">
        <w:rPr>
          <w:rFonts w:ascii="Times New Roman" w:hAnsi="Times New Roman" w:cs="Times New Roman"/>
          <w:sz w:val="24"/>
          <w:szCs w:val="24"/>
        </w:rPr>
        <w:t>S</w:t>
      </w:r>
      <w:r w:rsidRPr="00545598">
        <w:rPr>
          <w:rFonts w:ascii="Times New Roman" w:hAnsi="Times New Roman" w:cs="Times New Roman"/>
          <w:sz w:val="24"/>
          <w:szCs w:val="24"/>
        </w:rPr>
        <w:t>, Sullivan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A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Barabino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S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Begovic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E</w:t>
      </w:r>
      <w:r w:rsidRPr="00545598">
        <w:rPr>
          <w:rFonts w:ascii="Times New Roman" w:hAnsi="Times New Roman" w:cs="Times New Roman"/>
          <w:sz w:val="24"/>
          <w:szCs w:val="24"/>
        </w:rPr>
        <w:t>, Benitez-Del-Castillo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Bonini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S</w:t>
      </w:r>
      <w:r w:rsidRPr="00545598">
        <w:rPr>
          <w:rFonts w:ascii="Times New Roman" w:hAnsi="Times New Roman" w:cs="Times New Roman"/>
          <w:sz w:val="24"/>
          <w:szCs w:val="24"/>
        </w:rPr>
        <w:t>, José Borges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Brzheskiy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V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Bulat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N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Cerim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A</w:t>
      </w:r>
      <w:r w:rsidRPr="00545598">
        <w:rPr>
          <w:rFonts w:ascii="Times New Roman" w:hAnsi="Times New Roman" w:cs="Times New Roman"/>
          <w:sz w:val="24"/>
          <w:szCs w:val="24"/>
        </w:rPr>
        <w:t>, Craig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Cușnir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V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Cușnir</w:t>
      </w:r>
      <w:proofErr w:type="spellEnd"/>
      <w:r w:rsidRPr="00545598">
        <w:rPr>
          <w:rFonts w:ascii="Times New Roman" w:hAnsi="Times New Roman" w:cs="Times New Roman"/>
          <w:sz w:val="24"/>
          <w:szCs w:val="24"/>
        </w:rPr>
        <w:t xml:space="preserve"> 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V </w:t>
      </w:r>
      <w:r w:rsidRPr="00545598">
        <w:rPr>
          <w:rFonts w:ascii="Times New Roman" w:hAnsi="Times New Roman" w:cs="Times New Roman"/>
          <w:sz w:val="24"/>
          <w:szCs w:val="24"/>
        </w:rPr>
        <w:t xml:space="preserve">Jr,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Cușnir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2CD" w:rsidRPr="00545598">
        <w:rPr>
          <w:rFonts w:ascii="Times New Roman" w:hAnsi="Times New Roman" w:cs="Times New Roman"/>
          <w:sz w:val="24"/>
          <w:szCs w:val="24"/>
        </w:rPr>
        <w:t>Vitalie</w:t>
      </w:r>
      <w:proofErr w:type="spellEnd"/>
      <w:r w:rsidRPr="00545598">
        <w:rPr>
          <w:rFonts w:ascii="Times New Roman" w:hAnsi="Times New Roman" w:cs="Times New Roman"/>
          <w:sz w:val="24"/>
          <w:szCs w:val="24"/>
        </w:rPr>
        <w:t>, Doan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S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Dülger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E</w:t>
      </w:r>
      <w:r w:rsidRPr="00545598">
        <w:rPr>
          <w:rFonts w:ascii="Times New Roman" w:hAnsi="Times New Roman" w:cs="Times New Roman"/>
          <w:sz w:val="24"/>
          <w:szCs w:val="24"/>
        </w:rPr>
        <w:t>, Farrant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S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Geerling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G</w:t>
      </w:r>
      <w:r w:rsidRPr="00545598">
        <w:rPr>
          <w:rFonts w:ascii="Times New Roman" w:hAnsi="Times New Roman" w:cs="Times New Roman"/>
          <w:sz w:val="24"/>
          <w:szCs w:val="24"/>
        </w:rPr>
        <w:t>, Goldblum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D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Golubev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S</w:t>
      </w:r>
      <w:r w:rsidRPr="00545598">
        <w:rPr>
          <w:rFonts w:ascii="Times New Roman" w:hAnsi="Times New Roman" w:cs="Times New Roman"/>
          <w:sz w:val="24"/>
          <w:szCs w:val="24"/>
        </w:rPr>
        <w:t>, Gomes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>, González-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Méijome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r w:rsidRPr="00545598">
        <w:rPr>
          <w:rFonts w:ascii="Times New Roman" w:hAnsi="Times New Roman" w:cs="Times New Roman"/>
          <w:b/>
          <w:sz w:val="24"/>
          <w:szCs w:val="24"/>
        </w:rPr>
        <w:t>Grupcheva</w:t>
      </w:r>
      <w:r w:rsidR="003B3C1E" w:rsidRPr="00545598">
        <w:rPr>
          <w:rFonts w:ascii="Times New Roman" w:hAnsi="Times New Roman" w:cs="Times New Roman"/>
          <w:b/>
          <w:sz w:val="24"/>
          <w:szCs w:val="24"/>
        </w:rPr>
        <w:t xml:space="preserve"> CN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Gündüz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O</w:t>
      </w:r>
      <w:r w:rsidRPr="00545598">
        <w:rPr>
          <w:rFonts w:ascii="Times New Roman" w:hAnsi="Times New Roman" w:cs="Times New Roman"/>
          <w:sz w:val="24"/>
          <w:szCs w:val="24"/>
        </w:rPr>
        <w:t>, Horwath-Winter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Källmark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F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Karanadze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N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Karcic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H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Karcic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Kontadakis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G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Messmer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Mrugacz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M</w:t>
      </w:r>
      <w:r w:rsidRPr="00545598">
        <w:rPr>
          <w:rFonts w:ascii="Times New Roman" w:hAnsi="Times New Roman" w:cs="Times New Roman"/>
          <w:sz w:val="24"/>
          <w:szCs w:val="24"/>
        </w:rPr>
        <w:t>, Murphy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C</w:t>
      </w:r>
      <w:r w:rsidRPr="00545598">
        <w:rPr>
          <w:rFonts w:ascii="Times New Roman" w:hAnsi="Times New Roman" w:cs="Times New Roman"/>
          <w:sz w:val="24"/>
          <w:szCs w:val="24"/>
        </w:rPr>
        <w:t>, O'Leary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O,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Procopciuc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V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Pult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H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Raus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P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Şahin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Setälä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N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Stanila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A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Stanila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D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Utheim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Vehof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Versura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P</w:t>
      </w:r>
      <w:r w:rsidRPr="00545598">
        <w:rPr>
          <w:rFonts w:ascii="Times New Roman" w:hAnsi="Times New Roman" w:cs="Times New Roman"/>
          <w:sz w:val="24"/>
          <w:szCs w:val="24"/>
        </w:rPr>
        <w:t>, Villani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E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Willcox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Wolffsohn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J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Zagórski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Z</w:t>
      </w:r>
      <w:r w:rsidRPr="0054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598">
        <w:rPr>
          <w:rFonts w:ascii="Times New Roman" w:hAnsi="Times New Roman" w:cs="Times New Roman"/>
          <w:sz w:val="24"/>
          <w:szCs w:val="24"/>
        </w:rPr>
        <w:t>Zoega</w:t>
      </w:r>
      <w:proofErr w:type="spellEnd"/>
      <w:r w:rsidR="006F22CD" w:rsidRPr="00545598">
        <w:rPr>
          <w:rFonts w:ascii="Times New Roman" w:hAnsi="Times New Roman" w:cs="Times New Roman"/>
          <w:sz w:val="24"/>
          <w:szCs w:val="24"/>
        </w:rPr>
        <w:t xml:space="preserve"> G, </w:t>
      </w:r>
      <w:r w:rsidRPr="00545598">
        <w:rPr>
          <w:rFonts w:ascii="Times New Roman" w:hAnsi="Times New Roman" w:cs="Times New Roman"/>
          <w:sz w:val="24"/>
          <w:szCs w:val="24"/>
        </w:rPr>
        <w:t>Sullivan</w:t>
      </w:r>
      <w:r w:rsidR="006F22CD" w:rsidRPr="00545598">
        <w:rPr>
          <w:rFonts w:ascii="Times New Roman" w:hAnsi="Times New Roman" w:cs="Times New Roman"/>
          <w:sz w:val="24"/>
          <w:szCs w:val="24"/>
        </w:rPr>
        <w:t xml:space="preserve"> D</w:t>
      </w:r>
      <w:r w:rsidRPr="00545598">
        <w:rPr>
          <w:rFonts w:ascii="Times New Roman" w:hAnsi="Times New Roman" w:cs="Times New Roman"/>
          <w:sz w:val="24"/>
          <w:szCs w:val="24"/>
        </w:rPr>
        <w:t xml:space="preserve">. </w:t>
      </w:r>
      <w:r w:rsidRPr="00545598">
        <w:rPr>
          <w:rFonts w:ascii="Times New Roman" w:hAnsi="Times New Roman" w:cs="Times New Roman"/>
          <w:b/>
          <w:i/>
          <w:sz w:val="24"/>
          <w:szCs w:val="24"/>
        </w:rPr>
        <w:t>TFOS European Ambassador meeting: Unmet needs and future scientific and clinical solutions for ocular surface diseases.</w:t>
      </w:r>
      <w:r w:rsidRPr="00545598">
        <w:rPr>
          <w:rFonts w:ascii="Times New Roman" w:hAnsi="Times New Roman" w:cs="Times New Roman"/>
          <w:sz w:val="24"/>
          <w:szCs w:val="24"/>
        </w:rPr>
        <w:t xml:space="preserve"> The</w:t>
      </w:r>
      <w:r w:rsidRPr="005455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45598">
        <w:rPr>
          <w:rFonts w:ascii="Times New Roman" w:hAnsi="Times New Roman" w:cs="Times New Roman"/>
          <w:sz w:val="24"/>
          <w:szCs w:val="24"/>
        </w:rPr>
        <w:t>Ocular</w:t>
      </w:r>
      <w:r w:rsidRPr="005455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45598">
        <w:rPr>
          <w:rFonts w:ascii="Times New Roman" w:hAnsi="Times New Roman" w:cs="Times New Roman"/>
          <w:sz w:val="24"/>
          <w:szCs w:val="24"/>
        </w:rPr>
        <w:t>Surface</w:t>
      </w:r>
      <w:r w:rsidRPr="00545598">
        <w:rPr>
          <w:rFonts w:ascii="Times New Roman" w:hAnsi="Times New Roman" w:cs="Times New Roman"/>
          <w:sz w:val="24"/>
          <w:szCs w:val="24"/>
          <w:lang w:val="ru-RU"/>
        </w:rPr>
        <w:t xml:space="preserve">. 2020, 18(4), 936–962. </w:t>
      </w:r>
    </w:p>
    <w:p w:rsidR="003108AF" w:rsidRPr="008279CF" w:rsidRDefault="003108AF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0" w:hanging="706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>Bommert</w:t>
      </w:r>
      <w:proofErr w:type="spellEnd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r w:rsidRPr="008279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Radeva M, Grupchev D, </w:t>
      </w:r>
      <w:proofErr w:type="spellStart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>Boyadzieva</w:t>
      </w:r>
      <w:proofErr w:type="spellEnd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M. </w:t>
      </w:r>
      <w:r w:rsidRPr="008279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Sleep apnea and dry eye: how sleep apnea affects the eye surface. </w:t>
      </w:r>
      <w:proofErr w:type="spellStart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</w:rPr>
        <w:t>OphthaTherapy</w:t>
      </w:r>
      <w:proofErr w:type="spellEnd"/>
      <w:r w:rsidRPr="008279C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 2020, 7(2), 103-107.</w:t>
      </w:r>
    </w:p>
    <w:p w:rsidR="00757E27" w:rsidRPr="008279CF" w:rsidRDefault="00757E27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79CF">
        <w:rPr>
          <w:rFonts w:ascii="Times New Roman" w:hAnsi="Times New Roman" w:cs="Times New Roman"/>
          <w:sz w:val="24"/>
          <w:szCs w:val="24"/>
        </w:rPr>
        <w:t>Dimitrova</w:t>
      </w:r>
      <w:proofErr w:type="spellEnd"/>
      <w:r w:rsidRPr="008279CF">
        <w:rPr>
          <w:rFonts w:ascii="Times New Roman" w:hAnsi="Times New Roman" w:cs="Times New Roman"/>
          <w:sz w:val="24"/>
          <w:szCs w:val="24"/>
        </w:rPr>
        <w:t xml:space="preserve"> K, </w:t>
      </w:r>
      <w:r w:rsidRPr="008279CF">
        <w:rPr>
          <w:rFonts w:ascii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</w:rPr>
        <w:t xml:space="preserve">, Hristova E, </w:t>
      </w:r>
      <w:proofErr w:type="spellStart"/>
      <w:r w:rsidRPr="008279CF">
        <w:rPr>
          <w:rFonts w:ascii="Times New Roman" w:hAnsi="Times New Roman" w:cs="Times New Roman"/>
          <w:sz w:val="24"/>
          <w:szCs w:val="24"/>
        </w:rPr>
        <w:t>Borisova</w:t>
      </w:r>
      <w:proofErr w:type="spellEnd"/>
      <w:r w:rsidRPr="008279CF">
        <w:rPr>
          <w:rFonts w:ascii="Times New Roman" w:hAnsi="Times New Roman" w:cs="Times New Roman"/>
          <w:sz w:val="24"/>
          <w:szCs w:val="24"/>
        </w:rPr>
        <w:t xml:space="preserve"> S.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Multidisciplinary approach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lastRenderedPageBreak/>
        <w:t>to prevention of children’s eye health in ophthalmological practice.</w:t>
      </w:r>
      <w:r w:rsidRPr="008279CF">
        <w:rPr>
          <w:rFonts w:ascii="Times New Roman" w:hAnsi="Times New Roman" w:cs="Times New Roman"/>
          <w:sz w:val="24"/>
          <w:szCs w:val="24"/>
        </w:rPr>
        <w:t xml:space="preserve"> Knowledge International Journal. 2020, 40(5), 867–873. </w:t>
      </w:r>
    </w:p>
    <w:p w:rsidR="00757E27" w:rsidRPr="008279CF" w:rsidRDefault="00757E27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79CF">
        <w:rPr>
          <w:rFonts w:ascii="Times New Roman" w:hAnsi="Times New Roman" w:cs="Times New Roman"/>
          <w:sz w:val="24"/>
          <w:szCs w:val="24"/>
        </w:rPr>
        <w:t>Dimitrova</w:t>
      </w:r>
      <w:proofErr w:type="spellEnd"/>
      <w:r w:rsidRPr="008279CF">
        <w:rPr>
          <w:rFonts w:ascii="Times New Roman" w:hAnsi="Times New Roman" w:cs="Times New Roman"/>
          <w:sz w:val="24"/>
          <w:szCs w:val="24"/>
        </w:rPr>
        <w:t xml:space="preserve"> K, </w:t>
      </w:r>
      <w:r w:rsidRPr="008279CF">
        <w:rPr>
          <w:rFonts w:ascii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Health behavior and parents’</w:t>
      </w:r>
      <w:r w:rsidR="005935A0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awareness how to protect the children’s eye health</w:t>
      </w:r>
      <w:r w:rsidRPr="008279CF">
        <w:rPr>
          <w:rFonts w:ascii="Times New Roman" w:hAnsi="Times New Roman" w:cs="Times New Roman"/>
          <w:sz w:val="24"/>
          <w:szCs w:val="24"/>
        </w:rPr>
        <w:t xml:space="preserve">. Knowledge International Journal. 2020, 38(4), 859–864. </w:t>
      </w:r>
    </w:p>
    <w:p w:rsidR="00F1049B" w:rsidRPr="008279CF" w:rsidRDefault="00F1049B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hAnsi="Times New Roman" w:cs="Times New Roman"/>
          <w:sz w:val="24"/>
          <w:szCs w:val="24"/>
        </w:rPr>
        <w:t xml:space="preserve">Radeva M, </w:t>
      </w:r>
      <w:proofErr w:type="spellStart"/>
      <w:r w:rsidRPr="008279CF">
        <w:rPr>
          <w:rFonts w:ascii="Times New Roman" w:hAnsi="Times New Roman" w:cs="Times New Roman"/>
          <w:sz w:val="24"/>
          <w:szCs w:val="24"/>
        </w:rPr>
        <w:t>Boyadzhieva</w:t>
      </w:r>
      <w:proofErr w:type="spellEnd"/>
      <w:r w:rsidRPr="008279CF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8279CF">
        <w:rPr>
          <w:rFonts w:ascii="Times New Roman" w:hAnsi="Times New Roman" w:cs="Times New Roman"/>
          <w:sz w:val="24"/>
          <w:szCs w:val="24"/>
        </w:rPr>
        <w:t>Bommert</w:t>
      </w:r>
      <w:proofErr w:type="spellEnd"/>
      <w:r w:rsidRPr="008279CF">
        <w:rPr>
          <w:rFonts w:ascii="Times New Roman" w:hAnsi="Times New Roman" w:cs="Times New Roman"/>
          <w:sz w:val="24"/>
          <w:szCs w:val="24"/>
        </w:rPr>
        <w:t xml:space="preserve"> </w:t>
      </w:r>
      <w:r w:rsidR="00757E27" w:rsidRPr="008279CF">
        <w:rPr>
          <w:rFonts w:ascii="Times New Roman" w:hAnsi="Times New Roman" w:cs="Times New Roman"/>
          <w:sz w:val="24"/>
          <w:szCs w:val="24"/>
        </w:rPr>
        <w:t>C</w:t>
      </w:r>
      <w:r w:rsidRPr="008279CF">
        <w:rPr>
          <w:rFonts w:ascii="Times New Roman" w:hAnsi="Times New Roman" w:cs="Times New Roman"/>
          <w:sz w:val="24"/>
          <w:szCs w:val="24"/>
        </w:rPr>
        <w:t xml:space="preserve">, Hristova E, Boyadzhiev D, Grupchev D, Neshkinski E, </w:t>
      </w:r>
      <w:r w:rsidRPr="008279CF">
        <w:rPr>
          <w:rFonts w:ascii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</w:rPr>
        <w:t xml:space="preserve">. 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Cataract</w:t>
      </w:r>
      <w:r w:rsidRPr="008279C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surgery</w:t>
      </w:r>
      <w:r w:rsidRPr="008279CF">
        <w:rPr>
          <w:rFonts w:ascii="Times New Roman" w:hAnsi="Times New Roman" w:cs="Times New Roman"/>
          <w:b/>
          <w:i/>
          <w:sz w:val="24"/>
          <w:szCs w:val="24"/>
          <w:lang w:val="ru-RU"/>
        </w:rPr>
        <w:t>-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behind</w:t>
      </w:r>
      <w:r w:rsidRPr="008279C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Pr="008279C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numbers</w:t>
      </w:r>
      <w:r w:rsidRPr="008279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hAnsi="Times New Roman" w:cs="Times New Roman"/>
          <w:sz w:val="24"/>
          <w:szCs w:val="24"/>
        </w:rPr>
        <w:t>Bulgarian</w:t>
      </w:r>
      <w:r w:rsidRPr="00827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hAnsi="Times New Roman" w:cs="Times New Roman"/>
          <w:sz w:val="24"/>
          <w:szCs w:val="24"/>
        </w:rPr>
        <w:t>Review</w:t>
      </w:r>
      <w:r w:rsidRPr="00827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hAnsi="Times New Roman" w:cs="Times New Roman"/>
          <w:sz w:val="24"/>
          <w:szCs w:val="24"/>
        </w:rPr>
        <w:t>of</w:t>
      </w:r>
      <w:r w:rsidRPr="00827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hAnsi="Times New Roman" w:cs="Times New Roman"/>
          <w:sz w:val="24"/>
          <w:szCs w:val="24"/>
        </w:rPr>
        <w:t>Ophthalmology</w:t>
      </w:r>
      <w:r w:rsidRPr="008279CF">
        <w:rPr>
          <w:rFonts w:ascii="Times New Roman" w:hAnsi="Times New Roman" w:cs="Times New Roman"/>
          <w:sz w:val="24"/>
          <w:szCs w:val="24"/>
          <w:lang w:val="ru-RU"/>
        </w:rPr>
        <w:t xml:space="preserve">. 2019, 63(2), 34–41. </w:t>
      </w:r>
    </w:p>
    <w:p w:rsidR="00F1049B" w:rsidRPr="008279CF" w:rsidRDefault="00F1049B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Radeva M,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Skills and habits of young ophthalmologists in the diagnostics of glaucoma.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Bulgarian Review of</w:t>
      </w:r>
      <w:r w:rsidR="00C62D16" w:rsidRPr="008279CF">
        <w:rPr>
          <w:rFonts w:ascii="Times New Roman" w:eastAsia="Times New Roman" w:hAnsi="Times New Roman" w:cs="Times New Roman"/>
          <w:sz w:val="24"/>
          <w:szCs w:val="24"/>
        </w:rPr>
        <w:t xml:space="preserve"> Ophthalmology.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2019, </w:t>
      </w:r>
      <w:r w:rsidR="00EA5750" w:rsidRPr="008279CF">
        <w:rPr>
          <w:rFonts w:ascii="Times New Roman" w:eastAsia="Times New Roman" w:hAnsi="Times New Roman" w:cs="Times New Roman"/>
          <w:sz w:val="24"/>
          <w:szCs w:val="24"/>
        </w:rPr>
        <w:t>63(1), 5-12.</w:t>
      </w:r>
    </w:p>
    <w:p w:rsidR="00F1049B" w:rsidRPr="008279CF" w:rsidRDefault="00F1049B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</w:rPr>
        <w:t xml:space="preserve">Neshkinski E, Radeva M, Andreev J, </w:t>
      </w:r>
      <w:proofErr w:type="spellStart"/>
      <w:r w:rsidRPr="008279CF">
        <w:rPr>
          <w:rFonts w:ascii="Times New Roman" w:hAnsi="Times New Roman" w:cs="Times New Roman"/>
          <w:sz w:val="24"/>
          <w:szCs w:val="24"/>
        </w:rPr>
        <w:t>Boyadzhieva</w:t>
      </w:r>
      <w:proofErr w:type="spellEnd"/>
      <w:r w:rsidRPr="008279CF">
        <w:rPr>
          <w:rFonts w:ascii="Times New Roman" w:hAnsi="Times New Roman" w:cs="Times New Roman"/>
          <w:sz w:val="24"/>
          <w:szCs w:val="24"/>
        </w:rPr>
        <w:t xml:space="preserve"> M, </w:t>
      </w:r>
      <w:r w:rsidRPr="008279CF">
        <w:rPr>
          <w:rFonts w:ascii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Modification of the technique for detection and follow-up of diseases of the anterior ocular segment using the conjunctival </w:t>
      </w:r>
      <w:proofErr w:type="spellStart"/>
      <w:r w:rsidRPr="008279CF">
        <w:rPr>
          <w:rFonts w:ascii="Times New Roman" w:hAnsi="Times New Roman" w:cs="Times New Roman"/>
          <w:b/>
          <w:i/>
          <w:sz w:val="24"/>
          <w:szCs w:val="24"/>
        </w:rPr>
        <w:t>autofluorescence</w:t>
      </w:r>
      <w:proofErr w:type="spellEnd"/>
      <w:r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 method. </w:t>
      </w:r>
      <w:r w:rsidRPr="008279CF">
        <w:rPr>
          <w:rFonts w:ascii="Times New Roman" w:hAnsi="Times New Roman" w:cs="Times New Roman"/>
          <w:sz w:val="24"/>
          <w:szCs w:val="24"/>
        </w:rPr>
        <w:t>Bulgarian Review of Ophthalmology.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279CF">
        <w:rPr>
          <w:rFonts w:ascii="Times New Roman" w:hAnsi="Times New Roman" w:cs="Times New Roman"/>
          <w:sz w:val="24"/>
          <w:szCs w:val="24"/>
        </w:rPr>
        <w:t>2019, 63(2), 42–</w:t>
      </w:r>
      <w:r w:rsidR="00EA5750" w:rsidRPr="008279CF">
        <w:rPr>
          <w:rFonts w:ascii="Times New Roman" w:hAnsi="Times New Roman" w:cs="Times New Roman"/>
          <w:sz w:val="24"/>
          <w:szCs w:val="24"/>
        </w:rPr>
        <w:t>4</w:t>
      </w:r>
      <w:r w:rsidRPr="008279CF">
        <w:rPr>
          <w:rFonts w:ascii="Times New Roman" w:hAnsi="Times New Roman" w:cs="Times New Roman"/>
          <w:sz w:val="24"/>
          <w:szCs w:val="24"/>
        </w:rPr>
        <w:t xml:space="preserve">6. </w:t>
      </w:r>
    </w:p>
    <w:p w:rsidR="00124537" w:rsidRPr="008279CF" w:rsidRDefault="00124537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Boyadzhieva M, Barbukova A, Boyadzhiev D, Radeva M, Dimitrova K, </w:t>
      </w:r>
      <w:r w:rsidRPr="008279CF">
        <w:rPr>
          <w:rFonts w:ascii="Times New Roman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Effectiveness of the screening program for preserving childhood vision in the region of Varna.</w:t>
      </w:r>
      <w:r w:rsidRPr="008279CF">
        <w:rPr>
          <w:rFonts w:ascii="Times New Roman" w:hAnsi="Times New Roman" w:cs="Times New Roman"/>
          <w:sz w:val="24"/>
          <w:szCs w:val="24"/>
        </w:rPr>
        <w:t xml:space="preserve"> Bulgarian Review of Ophthalmology. 2019, 63(1), 26–33. </w:t>
      </w:r>
    </w:p>
    <w:p w:rsidR="00124537" w:rsidRPr="008279CF" w:rsidRDefault="00124537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Simova J, Radeva M, Grupchev D, Mihova T, </w:t>
      </w:r>
      <w:r w:rsidRPr="008279CF">
        <w:rPr>
          <w:rFonts w:ascii="Times New Roman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Central corneal thickness and morphological changes in the cornea after uneventful phacoemulsification.</w:t>
      </w:r>
      <w:r w:rsidRPr="008279CF">
        <w:rPr>
          <w:rFonts w:ascii="Times New Roman" w:hAnsi="Times New Roman" w:cs="Times New Roman"/>
          <w:sz w:val="24"/>
          <w:szCs w:val="24"/>
        </w:rPr>
        <w:t xml:space="preserve"> Bulgarian Review of Ophthalmology. 2018, 62(4), 10–</w:t>
      </w:r>
      <w:r w:rsidR="00C62D16" w:rsidRPr="008279CF">
        <w:rPr>
          <w:rFonts w:ascii="Times New Roman" w:hAnsi="Times New Roman" w:cs="Times New Roman"/>
          <w:sz w:val="24"/>
          <w:szCs w:val="24"/>
        </w:rPr>
        <w:t>1</w:t>
      </w:r>
      <w:r w:rsidRPr="008279CF">
        <w:rPr>
          <w:rFonts w:ascii="Times New Roman" w:hAnsi="Times New Roman" w:cs="Times New Roman"/>
          <w:sz w:val="24"/>
          <w:szCs w:val="24"/>
        </w:rPr>
        <w:t xml:space="preserve">7. </w:t>
      </w:r>
    </w:p>
    <w:p w:rsidR="00124537" w:rsidRPr="008279CF" w:rsidRDefault="00124537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Simova J, Radeva M, Grupchev D, </w:t>
      </w:r>
      <w:r w:rsidRPr="008279CF">
        <w:rPr>
          <w:rFonts w:ascii="Times New Roman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8279CF">
        <w:rPr>
          <w:rFonts w:ascii="Times New Roman" w:hAnsi="Times New Roman" w:cs="Times New Roman"/>
          <w:b/>
          <w:i/>
          <w:sz w:val="24"/>
          <w:szCs w:val="24"/>
        </w:rPr>
        <w:t>Bromfenac</w:t>
      </w:r>
      <w:proofErr w:type="spellEnd"/>
      <w:r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 0.09% ophthalmic solution for postoperative pain and ocular discomfort after cataract surgery with phacoemulsification.</w:t>
      </w:r>
      <w:r w:rsidRPr="008279CF">
        <w:rPr>
          <w:rFonts w:ascii="Times New Roman" w:hAnsi="Times New Roman" w:cs="Times New Roman"/>
          <w:sz w:val="24"/>
          <w:szCs w:val="24"/>
        </w:rPr>
        <w:t xml:space="preserve"> Bulgarian Review of Ophthalmology. 2018, 62(3), 47–57. </w:t>
      </w:r>
    </w:p>
    <w:p w:rsidR="00124537" w:rsidRPr="008279CF" w:rsidRDefault="00124537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Simova J, Radeva M, Grupchev D, </w:t>
      </w:r>
      <w:r w:rsidRPr="008279CF">
        <w:rPr>
          <w:rFonts w:ascii="Times New Roman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Assessment of </w:t>
      </w:r>
      <w:proofErr w:type="spellStart"/>
      <w:r w:rsidRPr="008279CF">
        <w:rPr>
          <w:rFonts w:ascii="Times New Roman" w:hAnsi="Times New Roman" w:cs="Times New Roman"/>
          <w:b/>
          <w:i/>
          <w:sz w:val="24"/>
          <w:szCs w:val="24"/>
        </w:rPr>
        <w:t>sclerocorneal</w:t>
      </w:r>
      <w:proofErr w:type="spellEnd"/>
      <w:r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 incision architecture after phacoemulsification using AS-OCT</w:t>
      </w:r>
      <w:r w:rsidRPr="008279CF">
        <w:rPr>
          <w:rFonts w:ascii="Times New Roman" w:hAnsi="Times New Roman" w:cs="Times New Roman"/>
          <w:sz w:val="24"/>
          <w:szCs w:val="24"/>
        </w:rPr>
        <w:t xml:space="preserve">. Scripta Scientifica Medica. 2018, 50(4), 20–26. </w:t>
      </w:r>
    </w:p>
    <w:p w:rsidR="00576345" w:rsidRPr="008279CF" w:rsidRDefault="00576345" w:rsidP="005935A0">
      <w:pPr>
        <w:widowControl w:val="0"/>
        <w:numPr>
          <w:ilvl w:val="0"/>
          <w:numId w:val="3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212"/>
        <w:jc w:val="both"/>
        <w:rPr>
          <w:rFonts w:ascii="Times New Roman" w:hAnsi="Times New Roman" w:cs="Times New Roman"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Marinov M, Marinova S, Boyadzhiev D, Grupchev D, Neshkinski E, </w:t>
      </w:r>
      <w:r w:rsidRPr="008279CF">
        <w:rPr>
          <w:rFonts w:ascii="Times New Roman" w:hAnsi="Times New Roman" w:cs="Times New Roman"/>
          <w:b/>
          <w:sz w:val="24"/>
          <w:szCs w:val="24"/>
          <w:lang w:val="pt-BR"/>
        </w:rPr>
        <w:t>Grupcheva</w:t>
      </w:r>
      <w:r w:rsidR="00124537" w:rsidRPr="008279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 CN</w:t>
      </w:r>
      <w:r w:rsidRPr="008279CF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hAnsi="Times New Roman" w:cs="Times New Roman"/>
          <w:b/>
          <w:i/>
          <w:sz w:val="24"/>
          <w:szCs w:val="24"/>
        </w:rPr>
        <w:t>UV profiling in the area of the eyes.</w:t>
      </w:r>
      <w:r w:rsidRPr="008279CF">
        <w:rPr>
          <w:rFonts w:ascii="Times New Roman" w:hAnsi="Times New Roman" w:cs="Times New Roman"/>
          <w:sz w:val="24"/>
          <w:szCs w:val="24"/>
        </w:rPr>
        <w:t xml:space="preserve"> Bulgarian Review of Ophthalmology. 2018, 62(2), 9–17. </w:t>
      </w:r>
    </w:p>
    <w:p w:rsidR="000B735D" w:rsidRPr="008279CF" w:rsidRDefault="000B735D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lastRenderedPageBreak/>
        <w:t xml:space="preserve">Grupcheva CN,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Grupchev </w:t>
      </w:r>
      <w:r w:rsidR="00124537"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>D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>, Radeva MN, Hristova EG.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pt-BR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UV damage of the anterior ocular surface - microstructural evidence by in vivo confocal microscopy.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Cont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Lens Anterior Eye. 2018, 41(6), 482-488. </w:t>
      </w:r>
    </w:p>
    <w:p w:rsidR="006B6D48" w:rsidRPr="008279CF" w:rsidRDefault="004E1138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hAnsi="Times New Roman" w:cs="Times New Roman"/>
          <w:sz w:val="24"/>
          <w:szCs w:val="24"/>
          <w:lang w:val="pt-BR"/>
        </w:rPr>
        <w:t>Grupchev D, Radeva M, Georgieva M,</w:t>
      </w:r>
      <w:r w:rsidRPr="008279CF">
        <w:rPr>
          <w:rFonts w:ascii="Times New Roman" w:hAnsi="Times New Roman" w:cs="Times New Roman"/>
          <w:b/>
          <w:i/>
          <w:sz w:val="24"/>
          <w:szCs w:val="24"/>
          <w:lang w:val="pt-BR"/>
        </w:rPr>
        <w:t xml:space="preserve"> </w:t>
      </w:r>
      <w:r w:rsidRPr="008279CF">
        <w:rPr>
          <w:rFonts w:ascii="Times New Roman" w:hAnsi="Times New Roman" w:cs="Times New Roman"/>
          <w:b/>
          <w:sz w:val="24"/>
          <w:szCs w:val="24"/>
          <w:lang w:val="pt-BR"/>
        </w:rPr>
        <w:t>Grupcheva CN.</w:t>
      </w:r>
      <w:r w:rsidRPr="008279CF">
        <w:rPr>
          <w:rFonts w:ascii="Times New Roman" w:hAnsi="Times New Roman" w:cs="Times New Roman"/>
          <w:b/>
          <w:i/>
          <w:sz w:val="24"/>
          <w:szCs w:val="24"/>
          <w:lang w:val="pt-BR"/>
        </w:rPr>
        <w:t xml:space="preserve"> </w:t>
      </w:r>
      <w:r w:rsidR="006B6D48" w:rsidRPr="008279CF">
        <w:rPr>
          <w:rFonts w:ascii="Times New Roman" w:hAnsi="Times New Roman" w:cs="Times New Roman"/>
          <w:b/>
          <w:i/>
          <w:sz w:val="24"/>
          <w:szCs w:val="24"/>
        </w:rPr>
        <w:t xml:space="preserve">In vivo confocal microstructural analysis of corneas presenting </w:t>
      </w:r>
      <w:proofErr w:type="spellStart"/>
      <w:r w:rsidR="006B6D48" w:rsidRPr="008279CF">
        <w:rPr>
          <w:rFonts w:ascii="Times New Roman" w:hAnsi="Times New Roman" w:cs="Times New Roman"/>
          <w:b/>
          <w:i/>
          <w:sz w:val="24"/>
          <w:szCs w:val="24"/>
        </w:rPr>
        <w:t>Kayser</w:t>
      </w:r>
      <w:proofErr w:type="spellEnd"/>
      <w:r w:rsidR="006B6D48" w:rsidRPr="008279CF">
        <w:rPr>
          <w:rFonts w:ascii="Times New Roman" w:hAnsi="Times New Roman" w:cs="Times New Roman"/>
          <w:b/>
          <w:i/>
          <w:sz w:val="24"/>
          <w:szCs w:val="24"/>
        </w:rPr>
        <w:t>-Fleischer rings in patients with Wilson’s disease</w:t>
      </w:r>
      <w:r w:rsidR="006B6D48" w:rsidRPr="008279CF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. </w:t>
      </w:r>
      <w:r w:rsidR="006B6D48" w:rsidRPr="008279CF">
        <w:rPr>
          <w:rFonts w:ascii="Times New Roman" w:hAnsi="Times New Roman" w:cs="Times New Roman"/>
          <w:sz w:val="24"/>
          <w:szCs w:val="24"/>
          <w:lang w:val="pt-BR"/>
        </w:rPr>
        <w:t>Arquivos Brasileiros de Oftalmologia</w:t>
      </w:r>
      <w:r w:rsidR="006B6D48" w:rsidRPr="008279CF">
        <w:rPr>
          <w:rFonts w:ascii="Times New Roman" w:hAnsi="Times New Roman" w:cs="Times New Roman"/>
          <w:sz w:val="24"/>
          <w:szCs w:val="24"/>
        </w:rPr>
        <w:t>. 2018, 81(2), 1</w:t>
      </w:r>
      <w:r w:rsidR="007202B8" w:rsidRPr="008279CF">
        <w:rPr>
          <w:rFonts w:ascii="Times New Roman" w:hAnsi="Times New Roman" w:cs="Times New Roman"/>
          <w:sz w:val="24"/>
          <w:szCs w:val="24"/>
        </w:rPr>
        <w:t>37</w:t>
      </w:r>
      <w:r w:rsidR="006B6D48" w:rsidRPr="008279CF">
        <w:rPr>
          <w:rFonts w:ascii="Times New Roman" w:hAnsi="Times New Roman" w:cs="Times New Roman"/>
          <w:sz w:val="24"/>
          <w:szCs w:val="24"/>
        </w:rPr>
        <w:t>-</w:t>
      </w:r>
      <w:r w:rsidR="007202B8" w:rsidRPr="008279CF">
        <w:rPr>
          <w:rFonts w:ascii="Times New Roman" w:hAnsi="Times New Roman" w:cs="Times New Roman"/>
          <w:sz w:val="24"/>
          <w:szCs w:val="24"/>
        </w:rPr>
        <w:t>143</w:t>
      </w:r>
      <w:r w:rsidR="006B6D48" w:rsidRPr="008279CF">
        <w:rPr>
          <w:rFonts w:ascii="Times New Roman" w:hAnsi="Times New Roman" w:cs="Times New Roman"/>
          <w:sz w:val="24"/>
          <w:szCs w:val="24"/>
        </w:rPr>
        <w:t>.</w:t>
      </w:r>
    </w:p>
    <w:p w:rsidR="00BF21D9" w:rsidRPr="008279CF" w:rsidRDefault="00BF21D9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Бояджиева М, Бояджиев Д,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Профилактика, лечение и рехабилитация на свързаната с възрастта дегенерация на макулата</w:t>
      </w:r>
      <w:r w:rsidR="00BC50D5"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Медицински</w:t>
      </w:r>
      <w:r w:rsidR="00BC50D5" w:rsidRPr="008279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C50D5"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университет</w:t>
      </w:r>
      <w:r w:rsidR="00BC50D5" w:rsidRPr="008279CF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BC50D5"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Варна</w:t>
      </w:r>
      <w:r w:rsidR="00BC50D5" w:rsidRPr="008279C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C50D5" w:rsidRPr="008279CF">
        <w:rPr>
          <w:rFonts w:ascii="Times New Roman" w:eastAsia="Times New Roman" w:hAnsi="Times New Roman" w:cs="Times New Roman"/>
          <w:sz w:val="24"/>
          <w:szCs w:val="24"/>
        </w:rPr>
        <w:t>Medinfо</w:t>
      </w:r>
      <w:r w:rsidR="00BC50D5"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. 2018, 2, 30-34.</w:t>
      </w:r>
    </w:p>
    <w:p w:rsidR="00BF21D9" w:rsidRPr="008279CF" w:rsidRDefault="00C516D9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PB Morgan, CA Woods, IG Tranoudis, et al. </w:t>
      </w:r>
      <w:r w:rsidR="00C86D88"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International c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ontact lens prescribing in 2017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Contact Lens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Spestrum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>. 2018, 28-33.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fr-FR"/>
        </w:rPr>
        <w:t>CN Grupcheva</w:t>
      </w:r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DI Grupchev, MN Radeva et al.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Microstructural evaluation of the mucin balls and their relations to the corneal surface—Insights by in vivo confocal microscopy.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5360" w:rsidRPr="008279CF">
        <w:rPr>
          <w:rFonts w:ascii="Times New Roman" w:eastAsia="Calibri" w:hAnsi="Times New Roman" w:cs="Times New Roman"/>
          <w:sz w:val="24"/>
          <w:szCs w:val="24"/>
        </w:rPr>
        <w:t xml:space="preserve">Contact </w:t>
      </w:r>
      <w:r w:rsidRPr="008279CF">
        <w:rPr>
          <w:rFonts w:ascii="Times New Roman" w:eastAsia="Calibri" w:hAnsi="Times New Roman" w:cs="Times New Roman"/>
          <w:sz w:val="24"/>
          <w:szCs w:val="24"/>
        </w:rPr>
        <w:t>Lens Anterior Eye. 2017, 40 (5), 340-345.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Marinov M, Neykova R, Grupchev D, Boyadjiev D,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>.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pt-BR"/>
        </w:rPr>
        <w:t xml:space="preserve">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The last option for pain management–combined cryo-technique in blind eyes with absolute glaucoma</w:t>
      </w:r>
      <w:r w:rsidRPr="008279CF">
        <w:rPr>
          <w:rFonts w:ascii="Times New Roman" w:eastAsia="Calibri" w:hAnsi="Times New Roman" w:cs="Times New Roman"/>
          <w:sz w:val="24"/>
          <w:szCs w:val="24"/>
        </w:rPr>
        <w:t>. Scripta Scientifica Medica. 2017, 49 (2), 43-47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Манолова Я, Бояджиева М, Бояджиев Д, Маринов М, Златарова З, 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Резултати от скринигова програма за откриване на пациенти с глаукома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="00345360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Списание Г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лаукоми. 2017, том VI, брой 1, 6-11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Манолова Я, Бояджиев Д, Маринов М,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Трансплантация на амниотична мембрана при пациенти със симптоматична булозна кератопатия вследствие неоваскуларна глаукома с лош зрителен потенциал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="00345360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Списание Г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лаукоми. 2017, том VI, брой 1, 34-40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Manolova Y, Vankova D,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Patient- reported outcomes – an approach and application in </w:t>
      </w:r>
      <w:proofErr w:type="spellStart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amiotic</w:t>
      </w:r>
      <w:proofErr w:type="spellEnd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membrane transplantation.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Scientifica Salutis publicae. 2017, vol.3, No 1, 7-13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Manolovа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Y, Grupchev D, Radeva M.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Keratocyte dimensions in the human cornea by in vivo and ex vivo confocal microscopy</w:t>
      </w:r>
      <w:r w:rsidRPr="008279CF">
        <w:rPr>
          <w:rFonts w:ascii="Times New Roman" w:eastAsia="Calibri" w:hAnsi="Times New Roman" w:cs="Times New Roman"/>
          <w:sz w:val="24"/>
          <w:szCs w:val="24"/>
        </w:rPr>
        <w:t>. International journal of innovative trends in engineering. 2017, issue 43, vol.27, No 1, 1-7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lastRenderedPageBreak/>
        <w:t xml:space="preserve">Manolova Y, Boyadgieva M,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Тоxic</w:t>
      </w:r>
      <w:proofErr w:type="spellEnd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keratopathy as a result of abuse with topical anesthetics and its treatment with amniotic membrane transplantation and collagen cross-linking – clinical case.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International journal of innovative trends in engineering. 2017, issue 43, vol.27, No 1, 15-22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Manolova Y, Stoycheva Z,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>Yordanov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Y,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fr-F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Amniotic membrane transplantation – analysis of structural characteristics in amniotic membrane transplant and corneal ulcers.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Scripta Scientifica Medica. 2017, vol.49, No 1,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 xml:space="preserve"> 43-51.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Манолова Я,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Алгоритми за трансплантация на амниотична мембрана – 7 годишни резултати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="001C71F6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Български офталмологичен преглед.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2017, бр.2</w:t>
      </w:r>
      <w:r w:rsidR="00DF4320"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, 3-12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Манолова Я, Групчев Д, Маринов М.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Терапевтични контактни лещи като възможност за повлияване на предна очна повърхност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="001C71F6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Български офталмологичен преглед.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2017, бр.2</w:t>
      </w:r>
      <w:r w:rsidR="00232C54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</w:t>
      </w:r>
      <w:r w:rsidR="00C956ED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16-25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Манолова Я,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Димитрова Кр, Групчев Д.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Опазване на детско очно здраве – възможности и перспективи.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Списание Български Лекарски Съюз. 2017</w:t>
      </w:r>
      <w:r w:rsidR="00BE3562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, 56-61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Манолова Я, Групчев Д, Стойчева З.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Трансплантация в офталмологията – нови възможности за запазване на предна очна повърхност.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Списание Български Лекарски Съюз. 2017</w:t>
      </w:r>
      <w:r w:rsidR="00C64D51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, 19-25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0" w:hanging="7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DGP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Mathysen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, PJ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Ringens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, E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Midena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et al.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Procedural aspects of the organization of the comprehensive European Board of Ophthalmology Diploma examination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J </w:t>
      </w:r>
      <w:proofErr w:type="spellStart"/>
      <w:r w:rsidRPr="008279C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Educ</w:t>
      </w:r>
      <w:proofErr w:type="spellEnd"/>
      <w:r w:rsidRPr="008279C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9C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Eval</w:t>
      </w:r>
      <w:proofErr w:type="spellEnd"/>
      <w:r w:rsidRPr="008279C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Health Prof. 2016, 13-27</w:t>
      </w:r>
      <w:r w:rsidR="00247409" w:rsidRPr="008279C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Manolovа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Y, Popov C, 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Amniotic membrane transplantation - excellent biological scaffold for anterior ocular surface reconstruction.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Scripta Scientifica Medica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2016, 48 (3), 65-72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Ivancheva V, Marinova T, 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Tear dysfunction syndrome: Microstructural findings in vivo.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International Multispecialty Journal of Health. 2016, Vol 2 (2), 1-7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Grozeva E, Simova J, Vankova D, Naneva Z,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>.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pt-BR"/>
        </w:rPr>
        <w:t xml:space="preserve">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Retinopathy of Prematurity-a Bulgarian perspective of a global epidemic. </w:t>
      </w:r>
      <w:r w:rsidRPr="008279CF">
        <w:rPr>
          <w:rFonts w:ascii="Times New Roman" w:eastAsia="Calibri" w:hAnsi="Times New Roman" w:cs="Times New Roman"/>
          <w:sz w:val="24"/>
          <w:szCs w:val="24"/>
        </w:rPr>
        <w:t>Scripta Scientifica Salutis Publicae. 2016, 2 (1), 37-45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Василев К, Манолова Я,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Сухо око: микроструктурно изследване при синдром на </w:t>
      </w:r>
      <w:proofErr w:type="spellStart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Sjogren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. Списание Наука и младост. 2016, 57-60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Бояджиев Д, Нешкински Е,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Хр.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Фотоувреждане на предната очна повърхност от УВ радиация. Адекватни начини за протекция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. Варененски медицински форум. 2016, 5, приложение 3, 64-67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4286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PB Morgan, CA Woods, IG Tranoudis, et al.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International contact lens prescribing in 2015: our 15th annual report in CLS provides information about 23,000 fits in 34 markets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sz w:val="24"/>
          <w:szCs w:val="24"/>
        </w:rPr>
        <w:t>Contact lens spectrum. 2016, 28-33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613C6C" w:rsidRPr="00054286" w:rsidRDefault="00613C6C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28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PB Morgan, CA Woods, I Tranoudis et al. </w:t>
      </w:r>
      <w:r w:rsidRPr="00054286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>International contact lens prescribing in 2014</w:t>
      </w:r>
      <w:r w:rsidRPr="0005428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054286">
        <w:rPr>
          <w:rFonts w:ascii="Times New Roman" w:eastAsia="Calibri" w:hAnsi="Times New Roman" w:cs="Times New Roman"/>
          <w:sz w:val="24"/>
          <w:szCs w:val="24"/>
          <w:lang w:val="en-GB"/>
        </w:rPr>
        <w:t>Contact Lens Spectrum. 2015, 28-33.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, Grupchev DI, Marinova TL, Manolova YM.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Rare Corneal Conditions in Children – Diagnosis, Management and lifelong Prognosis,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Turkiye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Klinikleri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Journal of Ophthalmology Special Topics. 2015, 8 (3), 12-18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Манолова Я,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Амниотична мембрана - нови възможности за възстановяване на предна очна повърхност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. Списание МEDICAL. 2015, 18, 62-66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, Симова Ж, Бояджиев Д, Манолова Я.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 Лещи за еднократна употреба от Хипер гел – възможности, субективна оценка и клинични характеристики. 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Български Офталмологичен преглед.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2015,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брой 1, 8-15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Маринова Т, Иванчева В,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Опасна ли е глаукомата за роговицата- микроструктурни доказателства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="00345360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Списание 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Глаукоми. 2015, том 4 (1), 27-33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Marinova TL, Manolova YM,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Sjogren’s</w:t>
      </w:r>
      <w:proofErr w:type="spellEnd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Syndrome and Ocular Surface Changes by Laser-Scanning in Vivo Confocal Microscopy</w:t>
      </w:r>
      <w:r w:rsidRPr="008279CF">
        <w:rPr>
          <w:rFonts w:ascii="Times New Roman" w:eastAsia="Calibri" w:hAnsi="Times New Roman" w:cs="Times New Roman"/>
          <w:sz w:val="24"/>
          <w:szCs w:val="24"/>
        </w:rPr>
        <w:t>. Scripta Scientifica Medica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2014, 46(4), 36-41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Neshkinski E, Boyadzhiev D, 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Sun protection habits and ocular UV damage of the Bulgarian population, first results using the method of conjunctival ultraviolet fluorescence</w:t>
      </w:r>
      <w:r w:rsidRPr="008279CF">
        <w:rPr>
          <w:rFonts w:ascii="Times New Roman" w:eastAsia="Calibri" w:hAnsi="Times New Roman" w:cs="Times New Roman"/>
          <w:sz w:val="24"/>
          <w:szCs w:val="24"/>
        </w:rPr>
        <w:t>. Scripta Scientifica Medica. 2014, 46 (4), 42-47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Zlatarova Z, Nenkova B,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Surgical treatment of periocular basal cell carcinomas</w:t>
      </w:r>
      <w:r w:rsidRPr="008279CF">
        <w:rPr>
          <w:rFonts w:ascii="Times New Roman" w:eastAsia="Calibri" w:hAnsi="Times New Roman" w:cs="Times New Roman"/>
          <w:sz w:val="24"/>
          <w:szCs w:val="24"/>
        </w:rPr>
        <w:t>. 15 years of experience. Scripta Scientifica Medica. 2014, vol. 46, No 4, 31-35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Morgan PB, Woods GA, Tranoudis IG et al.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International contact lens prescribing in 2013</w:t>
      </w:r>
      <w:r w:rsidRPr="008279CF">
        <w:rPr>
          <w:rFonts w:ascii="Times New Roman" w:eastAsia="Calibri" w:hAnsi="Times New Roman" w:cs="Times New Roman"/>
          <w:sz w:val="24"/>
          <w:szCs w:val="24"/>
        </w:rPr>
        <w:t>. Contact lens spectrum. 2014, vol. 29, no. 1, 30-35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Маринова Т, Иванчева В, Тошев Р,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Ендотел и закритоъгълна глаукома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Глаукоми. 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2014,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том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3 (2), 7-11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Маринова Т, Иванчева В, Пеева Св,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Познаваме ли необходимостта от УВ защитни средства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Превантивна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медицина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>. 2014, 2 (7), 20-23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Групчева </w:t>
      </w:r>
      <w:proofErr w:type="spellStart"/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Хр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Маринова Т,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Иванчева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В, Тошев Р.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Изследване ефекта на Ентан върху съдовете в преден очен сегмент чрез ин виво конфокална микроскопия. Клинично наблюдение на пациенти с хипертония и диабетна ретинопатия.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Calibri" w:hAnsi="Times New Roman" w:cs="Times New Roman"/>
          <w:sz w:val="24"/>
          <w:szCs w:val="24"/>
        </w:rPr>
        <w:t>GP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Calibri" w:hAnsi="Times New Roman" w:cs="Times New Roman"/>
          <w:sz w:val="24"/>
          <w:szCs w:val="24"/>
        </w:rPr>
        <w:t>news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Calibri" w:hAnsi="Times New Roman" w:cs="Times New Roman"/>
          <w:sz w:val="24"/>
          <w:szCs w:val="24"/>
        </w:rPr>
        <w:t>2014, бр.1 (164), 5-7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>Marinova TL, Ivancheva V, Peeva SS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, Grupcheva CN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pt-BR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Comparison of Four Methods for Corneal Thickness Measurement. </w:t>
      </w:r>
      <w:r w:rsidR="000F0A24" w:rsidRPr="008279CF">
        <w:rPr>
          <w:rFonts w:ascii="Times New Roman" w:eastAsia="Calibri" w:hAnsi="Times New Roman" w:cs="Times New Roman"/>
          <w:sz w:val="24"/>
          <w:szCs w:val="24"/>
        </w:rPr>
        <w:t>J</w:t>
      </w:r>
      <w:r w:rsidR="000F0A24"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0F0A24" w:rsidRPr="008279CF">
        <w:rPr>
          <w:rFonts w:ascii="Times New Roman" w:eastAsia="Calibri" w:hAnsi="Times New Roman" w:cs="Times New Roman"/>
          <w:sz w:val="24"/>
          <w:szCs w:val="24"/>
        </w:rPr>
        <w:t xml:space="preserve">Biomed </w:t>
      </w:r>
      <w:proofErr w:type="spellStart"/>
      <w:r w:rsidR="000F0A24" w:rsidRPr="008279CF">
        <w:rPr>
          <w:rFonts w:ascii="Times New Roman" w:eastAsia="Calibri" w:hAnsi="Times New Roman" w:cs="Times New Roman"/>
          <w:sz w:val="24"/>
          <w:szCs w:val="24"/>
        </w:rPr>
        <w:t>Clin</w:t>
      </w:r>
      <w:proofErr w:type="spellEnd"/>
      <w:r w:rsidR="000F0A24" w:rsidRPr="008279CF">
        <w:rPr>
          <w:rFonts w:ascii="Times New Roman" w:eastAsia="Calibri" w:hAnsi="Times New Roman" w:cs="Times New Roman"/>
          <w:sz w:val="24"/>
          <w:szCs w:val="24"/>
        </w:rPr>
        <w:t xml:space="preserve"> Res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2013, 6 (1), 37-42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Morgan PB,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Efron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N, Woods CA et al.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An international survey of daily disposable contact lens prescribing.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Contact Lens Spectrum. 2013, 28 (1), 31-38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Иванчева В, Маринова Т, Шехеров В,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Едностранен ли е псевдоексфолиативният синдром– микроструктурен анализ и прогностични заключения</w:t>
      </w:r>
      <w:r w:rsidRPr="008279CF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345360"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Списание Глаукоми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="00247409"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2013,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(2), 19–26</w:t>
      </w:r>
      <w:r w:rsidR="00247409"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Sheherov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V, Ivancheva V, Marinova T,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Toshev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R, 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Grupcheva CN.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Examination of the ocular surface in patients with diabetes mellitus and glaucoma. </w:t>
      </w:r>
      <w:r w:rsidRPr="008279CF">
        <w:rPr>
          <w:rFonts w:ascii="Times New Roman" w:eastAsia="Calibri" w:hAnsi="Times New Roman" w:cs="Times New Roman"/>
          <w:sz w:val="24"/>
          <w:szCs w:val="24"/>
        </w:rPr>
        <w:t>Scripta Scientifica Medica. 2013, vol. 45 (4), 27-31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>Marinova T</w:t>
      </w:r>
      <w:proofErr w:type="gramStart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>,  Ivancheva</w:t>
      </w:r>
      <w:proofErr w:type="gramEnd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>Sheherov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fr-F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Microstructural proofs of dry eye changes</w:t>
      </w:r>
      <w:r w:rsidRPr="008279CF">
        <w:rPr>
          <w:rFonts w:ascii="Times New Roman" w:eastAsia="Calibri" w:hAnsi="Times New Roman" w:cs="Times New Roman"/>
          <w:sz w:val="24"/>
          <w:szCs w:val="24"/>
        </w:rPr>
        <w:t>. Scripta Scientifica Medica. 2013, vol. 45 (6), 12-18.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Marinova T, Ivancheva V,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>Sheherov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fr-F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Accuracy of central and peripheral cornea thickness comparison of two clinically available instruments.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Scripta Scientifica Medica. 2013, vol. 45 (3), 16-21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Ivancheva V, Marinova T, Sheherov V, Toshev R,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Microstructural analysis of the corneal changes in pigment dispersion syndrome-clinical study assisted by in vivo laser scanning confocal microscopy</w:t>
      </w:r>
      <w:r w:rsidRPr="008279CF">
        <w:rPr>
          <w:rFonts w:ascii="Times New Roman" w:eastAsia="Calibri" w:hAnsi="Times New Roman" w:cs="Times New Roman"/>
          <w:sz w:val="24"/>
          <w:szCs w:val="24"/>
        </w:rPr>
        <w:t>. Scripta Scientifica Medica. 2013, Vol 45(3), 27-31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Маринова Т,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Иванчева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Пеева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Безобидна ли е пингвекулата. 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Български офталмологичен преглед. 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2013,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бр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>. 2, 11-17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Иванчева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В, Маринова Т, Пеева С,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Вреден ли е компютърът за очите и зрението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Превантивна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медицина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2013,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бр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>. 5, 19-22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Димитрова К, Иванчева В,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Профилактика на детското очно здраве – предизвикателства пред родителите и здравните специалисти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Превантивна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медицина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>. 2013, бр.3, 30-33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Ivancheva V, Marinova </w:t>
      </w:r>
      <w:r w:rsidRPr="008279CF">
        <w:rPr>
          <w:rFonts w:ascii="Times New Roman" w:eastAsia="Calibri" w:hAnsi="Times New Roman" w:cs="Times New Roman"/>
          <w:sz w:val="24"/>
          <w:szCs w:val="24"/>
        </w:rPr>
        <w:t>Т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, Sheherov V,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Microstructural evidence of anterior ocular surface alteration in patients with pterygium.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Scripta Scientifica Medica. 2013, Vol 45 (6), 19-24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0" w:hanging="70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Иванчева В, Маринова Т, Пеева С,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Топографски характеристики на роговицата при здрави индивиди: сравнителен анализ на предно-сегментна оптична кохерентна томография и роговична топография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Български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офталмологичен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преглед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2013,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бр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>. 2, 3-10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Morgan PB, Woods GA, Tranoudis IG et al.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International contact lens prescribing in 2012</w:t>
      </w:r>
      <w:r w:rsidRPr="008279C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</w:t>
      </w:r>
      <w:r w:rsidRPr="008279C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86E17" w:rsidRPr="008279CF">
        <w:rPr>
          <w:rFonts w:ascii="Times New Roman" w:eastAsia="Times New Roman" w:hAnsi="Times New Roman" w:cs="Times New Roman"/>
          <w:i/>
          <w:iCs/>
          <w:sz w:val="24"/>
          <w:szCs w:val="24"/>
        </w:rPr>
        <w:t>Contact Lens S</w:t>
      </w:r>
      <w:r w:rsidRPr="008279CF">
        <w:rPr>
          <w:rFonts w:ascii="Times New Roman" w:eastAsia="Times New Roman" w:hAnsi="Times New Roman" w:cs="Times New Roman"/>
          <w:i/>
          <w:iCs/>
          <w:sz w:val="24"/>
          <w:szCs w:val="24"/>
        </w:rPr>
        <w:t>pectrum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2013, vol. 28, no. 1, 31-38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Németh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J, Fodor E, Lang Z,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Kosina-Hagyó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K, Berta A,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Komár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T,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Petricek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I,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Higazy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M, Prost M,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Kemer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OE,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Schollmayer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P,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Samaha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A,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Hlavackova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K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hyperlink r:id="rId6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Lid-parallel conjunctival folds (LIPCOF) and dry eye: a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multicentre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study.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Br J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2012, 96(11), 1380-1385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Laux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WT,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Rupenthal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ID, McGhee J, McGhee CN, Green CR.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Improved corneal wound healing through modulation of gap junction communication using connexin43-specific antisense oligodeoxynucleotides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. Invest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Vis Sci. 2012, 53(3), 1130-1138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Morgan PB, Woods GA, Tranoudis IG et al.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International Contact Lens Prescribing in 2011.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Contact Lens Spectrum. 2012, 27(1), 26-31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0" w:hanging="70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Ivancheva V, Marinova T, Peeva S, Manolova YM,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New diagnostic approach to pterygium - optical coherent tomography and in vivo laser scanning confocal microscopy.</w:t>
      </w:r>
      <w:r w:rsidR="00051938"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1938" w:rsidRPr="008279CF">
        <w:rPr>
          <w:rFonts w:ascii="Times New Roman" w:eastAsia="Calibri" w:hAnsi="Times New Roman" w:cs="Times New Roman"/>
          <w:sz w:val="24"/>
          <w:szCs w:val="24"/>
        </w:rPr>
        <w:t>Trakia</w:t>
      </w:r>
      <w:proofErr w:type="spellEnd"/>
      <w:r w:rsidR="00051938" w:rsidRPr="008279CF">
        <w:rPr>
          <w:rFonts w:ascii="Times New Roman" w:eastAsia="Calibri" w:hAnsi="Times New Roman" w:cs="Times New Roman"/>
          <w:sz w:val="24"/>
          <w:szCs w:val="24"/>
        </w:rPr>
        <w:t xml:space="preserve"> J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ournal of </w:t>
      </w:r>
      <w:r w:rsidR="00051938" w:rsidRPr="008279CF">
        <w:rPr>
          <w:rFonts w:ascii="Times New Roman" w:eastAsia="Calibri" w:hAnsi="Times New Roman" w:cs="Times New Roman"/>
          <w:sz w:val="24"/>
          <w:szCs w:val="24"/>
        </w:rPr>
        <w:t>S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ciences. 2012, Vol 10, </w:t>
      </w:r>
      <w:r w:rsidR="00051938" w:rsidRPr="008279CF">
        <w:rPr>
          <w:rFonts w:ascii="Times New Roman" w:eastAsia="Calibri" w:hAnsi="Times New Roman" w:cs="Times New Roman"/>
          <w:sz w:val="24"/>
          <w:szCs w:val="24"/>
        </w:rPr>
        <w:t>S</w:t>
      </w:r>
      <w:r w:rsidRPr="008279CF">
        <w:rPr>
          <w:rFonts w:ascii="Times New Roman" w:eastAsia="Calibri" w:hAnsi="Times New Roman" w:cs="Times New Roman"/>
          <w:sz w:val="24"/>
          <w:szCs w:val="24"/>
        </w:rPr>
        <w:t>uppl.2, 126-133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0" w:hanging="70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pt-BR"/>
        </w:rPr>
        <w:lastRenderedPageBreak/>
        <w:t xml:space="preserve">Marinova T, </w:t>
      </w:r>
      <w:r w:rsidRPr="008279C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pt-BR"/>
        </w:rPr>
        <w:t>Ivancheva V,</w:t>
      </w:r>
      <w:r w:rsidRPr="008279C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pt-BR"/>
        </w:rPr>
        <w:t xml:space="preserve"> Peeva S, Manolova J, </w:t>
      </w:r>
      <w:r w:rsidRPr="008279C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Morphological analysis of evaporative dry eye – structural characteristics of the Meibomian glands.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Trakia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journal of sciences. 2012, Vol.10, 2, 110-116</w:t>
      </w:r>
      <w:r w:rsidR="00247409" w:rsidRPr="008279C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Dimitrova </w:t>
      </w:r>
      <w:r w:rsidRPr="008279CF">
        <w:rPr>
          <w:rFonts w:ascii="Times New Roman" w:eastAsia="Calibri" w:hAnsi="Times New Roman" w:cs="Times New Roman"/>
          <w:sz w:val="24"/>
          <w:szCs w:val="24"/>
        </w:rPr>
        <w:t>К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, Ivancheva V, Simova J,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Prophylactic eye care in early childhood – perspective for visual development. </w:t>
      </w:r>
      <w:proofErr w:type="spellStart"/>
      <w:r w:rsidR="00A32AA5" w:rsidRPr="008279CF">
        <w:rPr>
          <w:rFonts w:ascii="Times New Roman" w:eastAsia="Calibri" w:hAnsi="Times New Roman" w:cs="Times New Roman"/>
          <w:sz w:val="24"/>
          <w:szCs w:val="24"/>
        </w:rPr>
        <w:t>Trakia</w:t>
      </w:r>
      <w:proofErr w:type="spellEnd"/>
      <w:r w:rsidR="00A32AA5" w:rsidRPr="008279CF">
        <w:rPr>
          <w:rFonts w:ascii="Times New Roman" w:eastAsia="Calibri" w:hAnsi="Times New Roman" w:cs="Times New Roman"/>
          <w:sz w:val="24"/>
          <w:szCs w:val="24"/>
        </w:rPr>
        <w:t xml:space="preserve"> Journal of S</w:t>
      </w:r>
      <w:r w:rsidRPr="008279CF">
        <w:rPr>
          <w:rFonts w:ascii="Times New Roman" w:eastAsia="Calibri" w:hAnsi="Times New Roman" w:cs="Times New Roman"/>
          <w:sz w:val="24"/>
          <w:szCs w:val="24"/>
        </w:rPr>
        <w:t>ciences. 2012, Vol 10 (2), 137-143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Marinova T, Ivancheva V, Peeva S, Manolova J,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Microstructural changes of the Meibomian glands in patients with evaporative dry eye-new diagnostic approach.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32AA5" w:rsidRPr="008279CF">
        <w:rPr>
          <w:rFonts w:ascii="Times New Roman" w:eastAsia="Calibri" w:hAnsi="Times New Roman" w:cs="Times New Roman"/>
          <w:sz w:val="24"/>
          <w:szCs w:val="24"/>
        </w:rPr>
        <w:t>Trakia</w:t>
      </w:r>
      <w:proofErr w:type="spellEnd"/>
      <w:r w:rsidR="00A32AA5" w:rsidRPr="008279CF">
        <w:rPr>
          <w:rFonts w:ascii="Times New Roman" w:eastAsia="Calibri" w:hAnsi="Times New Roman" w:cs="Times New Roman"/>
          <w:sz w:val="24"/>
          <w:szCs w:val="24"/>
        </w:rPr>
        <w:t xml:space="preserve"> Journal of S</w:t>
      </w:r>
      <w:r w:rsidRPr="008279CF">
        <w:rPr>
          <w:rFonts w:ascii="Times New Roman" w:eastAsia="Calibri" w:hAnsi="Times New Roman" w:cs="Times New Roman"/>
          <w:sz w:val="24"/>
          <w:szCs w:val="24"/>
        </w:rPr>
        <w:t>ciences. 2012, Vol 10 (2), 110-117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Peeva S, Marinova T, Ivancheva V, Grupchev DI,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Pigment dispersion syndrome - how to utilize in vivo laser confocal microscopy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Trakia</w:t>
      </w:r>
      <w:proofErr w:type="spellEnd"/>
      <w:r w:rsidR="00A32AA5" w:rsidRPr="008279CF">
        <w:rPr>
          <w:rFonts w:ascii="Times New Roman" w:eastAsia="Calibri" w:hAnsi="Times New Roman" w:cs="Times New Roman"/>
          <w:sz w:val="24"/>
          <w:szCs w:val="24"/>
        </w:rPr>
        <w:t xml:space="preserve"> Journal of S</w:t>
      </w:r>
      <w:r w:rsidRPr="008279CF">
        <w:rPr>
          <w:rFonts w:ascii="Times New Roman" w:eastAsia="Calibri" w:hAnsi="Times New Roman" w:cs="Times New Roman"/>
          <w:sz w:val="24"/>
          <w:szCs w:val="24"/>
        </w:rPr>
        <w:t>ciences</w:t>
      </w:r>
      <w:r w:rsidR="00A32AA5" w:rsidRPr="008279CF">
        <w:rPr>
          <w:rFonts w:ascii="Times New Roman" w:eastAsia="Calibri" w:hAnsi="Times New Roman" w:cs="Times New Roman"/>
          <w:sz w:val="24"/>
          <w:szCs w:val="24"/>
        </w:rPr>
        <w:t>.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2012, Vol 10 (2), 133-137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uppressAutoHyphens/>
        <w:autoSpaceDN w:val="0"/>
        <w:spacing w:after="0" w:line="360" w:lineRule="auto"/>
        <w:ind w:left="121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Ivancheva V, Marinova T,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Peeva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S, </w:t>
      </w:r>
      <w:r w:rsidRPr="008279CF">
        <w:rPr>
          <w:rFonts w:ascii="Times New Roman" w:eastAsia="Calibri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In vivo examination of contact lens induced structural </w:t>
      </w:r>
      <w:proofErr w:type="gramStart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>changes  in</w:t>
      </w:r>
      <w:proofErr w:type="gramEnd"/>
      <w:r w:rsidRPr="008279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human cornea</w:t>
      </w:r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. J Biomed </w:t>
      </w:r>
      <w:proofErr w:type="spellStart"/>
      <w:r w:rsidRPr="008279CF">
        <w:rPr>
          <w:rFonts w:ascii="Times New Roman" w:eastAsia="Calibri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Calibri" w:hAnsi="Times New Roman" w:cs="Times New Roman"/>
          <w:sz w:val="24"/>
          <w:szCs w:val="24"/>
        </w:rPr>
        <w:t xml:space="preserve"> Res. 2012, Vol 5 (2), 121-126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0" w:hanging="70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Пеева С, Манолова Я.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Мултицентрично клинично проучване в България на Purevision 2HD: Мит ли е идеята за висока резолюция в контактологията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. Български офталмологичен преглед</w:t>
      </w:r>
      <w:r w:rsidRPr="008279CF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2012, брой 1, 34-40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0" w:hanging="70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Групчева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8279CF">
        <w:rPr>
          <w:rFonts w:ascii="Times New Roman" w:eastAsia="Calibri" w:hAnsi="Times New Roman" w:cs="Times New Roman"/>
          <w:b/>
          <w:sz w:val="24"/>
          <w:szCs w:val="24"/>
          <w:lang w:val="bg-BG"/>
        </w:rPr>
        <w:t>Хр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Манолова Я, Групчев Д, Пеева С. </w:t>
      </w:r>
      <w:r w:rsidRPr="008279CF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Taflotan sine и реакцията на очната повърхност</w:t>
      </w:r>
      <w:r w:rsidRPr="008279CF">
        <w:rPr>
          <w:rFonts w:ascii="Times New Roman" w:eastAsia="Calibri" w:hAnsi="Times New Roman" w:cs="Times New Roman"/>
          <w:sz w:val="24"/>
          <w:szCs w:val="24"/>
          <w:lang w:val="bg-BG"/>
        </w:rPr>
        <w:t>. Списание глаукоми. 2012, бр.1, 17-21</w:t>
      </w:r>
      <w:r w:rsidR="00247409" w:rsidRPr="008279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48D1" w:rsidRPr="008279CF" w:rsidRDefault="006648D1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Meibomian gland dysfunction and contact lenses… can we do better?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Eye Health</w:t>
      </w:r>
      <w:r w:rsidR="00D259CC" w:rsidRPr="008279CF">
        <w:rPr>
          <w:rFonts w:ascii="Times New Roman" w:eastAsia="Times New Roman" w:hAnsi="Times New Roman" w:cs="Times New Roman"/>
          <w:sz w:val="24"/>
          <w:szCs w:val="24"/>
        </w:rPr>
        <w:t xml:space="preserve"> Advisor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2011, (2), 14-18.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Morgan PB, Woods CA, Tranoudis IM,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Helland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M,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Efron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N,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CN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International Contact Lens Prescribing in 2009-We report on a prospective analysis of more than 25,000 contact lens fits from around the world during 2009.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Contact Lens Spectrum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. 2010, 30</w:t>
      </w:r>
      <w:r w:rsidR="0098387C" w:rsidRPr="008279CF">
        <w:rPr>
          <w:rFonts w:ascii="Times New Roman" w:eastAsia="Times New Roman" w:hAnsi="Times New Roman" w:cs="Times New Roman"/>
          <w:sz w:val="24"/>
          <w:szCs w:val="24"/>
        </w:rPr>
        <w:t>-36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PB Morgan, CA Woods, I Tranoudis, M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Helland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, N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Efron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et al.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RGP lenses 2010: the last decade and the next decade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Global Contact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2010,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54 (1), 18-21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Vincent AL, Markie DM, De Karolyi B,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Wheeldon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CE, Patel DV,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 xml:space="preserve">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McGhee CN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hyperlink r:id="rId7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Exclusion of known corneal dystrophy genes in an autosomal </w:t>
        </w:r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lastRenderedPageBreak/>
          <w:t>dominant pedigree of a unique anterior membrane corneal dystrophy.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Vis. 2009, 15, 1700-1708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Morgan PB, Woods CA, Tranoudis IG,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Efron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N,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Knajian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R,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et al.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International contact lens prescribing in 2008</w:t>
      </w:r>
      <w:r w:rsidRPr="008279C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. </w:t>
      </w:r>
      <w:r w:rsidRPr="008279CF">
        <w:rPr>
          <w:rFonts w:ascii="Times New Roman" w:eastAsia="Times New Roman" w:hAnsi="Times New Roman" w:cs="Times New Roman"/>
          <w:iCs/>
          <w:sz w:val="24"/>
          <w:szCs w:val="24"/>
        </w:rPr>
        <w:t>Contact lens spectrum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2009, vol. 23, no. 2, 28-28.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Contact Lenses as Optical and Protective Element of the Front Ocular Surface. Issues and Future of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Contactology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in Bulgaria, the Balkans and Europe //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Контактните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лещи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—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оптичен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протективен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елемент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на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предната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очна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повърхност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Контактологията в България, на Балканите и в Европа — проблеми и перспективи.</w:t>
      </w:r>
      <w:r w:rsidRPr="008279C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051938"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МУ-Варна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2009</w:t>
      </w:r>
      <w:r w:rsidR="00051938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Morgan PB, Woods CA, Tranoudis IG,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Efron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N,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Knajian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R, Grupcheva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CN.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International Contact Lens Prescribing in 2008-Our report on a prospective analysis of more than 22,000 contact lens fits in 27 countries during 2008.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Contact Lens Spectrum. 2009, 28</w:t>
      </w:r>
      <w:r w:rsidR="00075412" w:rsidRPr="008279CF">
        <w:rPr>
          <w:rFonts w:ascii="Times New Roman" w:eastAsia="Times New Roman" w:hAnsi="Times New Roman" w:cs="Times New Roman"/>
          <w:sz w:val="24"/>
          <w:szCs w:val="24"/>
        </w:rPr>
        <w:t>-32</w:t>
      </w:r>
      <w:r w:rsidR="00051938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54F8" w:rsidRPr="008279CF" w:rsidRDefault="00B254F8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Пеева Св,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Джелебов Д, Трифонов Т.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Зрителна рехабилитация на пациентите след пенетрираща кератопластика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Trakia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Journal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Sciences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2008, 6 (2), </w:t>
      </w:r>
      <w:r w:rsidR="00051938" w:rsidRPr="008279CF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uppl</w:t>
      </w:r>
      <w:r w:rsidR="008B453F"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. 2, 280-283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780" w:rsidRPr="008279CF" w:rsidRDefault="00E00780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Пеев Н, Пеева Св,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Калевски Св.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Офталмологични симптоми при неврологични забоявания – преглед на въпроса и демонстрация на клинични случаи от нашата практика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="00B254F8" w:rsidRPr="008279CF">
        <w:rPr>
          <w:rFonts w:ascii="Times New Roman" w:eastAsia="Times New Roman" w:hAnsi="Times New Roman" w:cs="Times New Roman"/>
          <w:sz w:val="24"/>
          <w:szCs w:val="24"/>
        </w:rPr>
        <w:t>Trakia</w:t>
      </w:r>
      <w:proofErr w:type="spellEnd"/>
      <w:r w:rsidR="00B254F8" w:rsidRPr="008279CF">
        <w:rPr>
          <w:rFonts w:ascii="Times New Roman" w:eastAsia="Times New Roman" w:hAnsi="Times New Roman" w:cs="Times New Roman"/>
          <w:sz w:val="24"/>
          <w:szCs w:val="24"/>
        </w:rPr>
        <w:t xml:space="preserve"> Journal of Sciences.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2008, 6 (2), </w:t>
      </w:r>
      <w:r w:rsidR="00B254F8" w:rsidRPr="008279CF">
        <w:rPr>
          <w:rFonts w:ascii="Times New Roman" w:eastAsia="Times New Roman" w:hAnsi="Times New Roman" w:cs="Times New Roman"/>
          <w:sz w:val="24"/>
          <w:szCs w:val="24"/>
        </w:rPr>
        <w:t>suppl. 2, 273-279.</w:t>
      </w:r>
    </w:p>
    <w:p w:rsidR="00095437" w:rsidRPr="008279CF" w:rsidRDefault="00095437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 xml:space="preserve">Grupcheva CN.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Non contact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lens related “Dry eye” – Mission impossible </w:t>
      </w:r>
      <w:r w:rsidR="00F150CB"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2007</w:t>
      </w:r>
      <w:r w:rsidR="00F150CB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DD3F99"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86E17" w:rsidRPr="008279CF">
        <w:rPr>
          <w:rFonts w:ascii="Times New Roman" w:eastAsia="Times New Roman" w:hAnsi="Times New Roman" w:cs="Times New Roman"/>
          <w:sz w:val="24"/>
          <w:szCs w:val="24"/>
        </w:rPr>
        <w:t>Eye Health Advisor.</w:t>
      </w:r>
      <w:r w:rsidR="00F150CB"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0CB"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2007, (1), 3-5.</w:t>
      </w:r>
    </w:p>
    <w:p w:rsidR="00FE5AD5" w:rsidRPr="008279CF" w:rsidRDefault="00FE5AD5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Пеева С, Групчев И, Драганов Д.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Амниотичната мембрана – възможности за възстановяване на очната повърхност.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Тумори на окото и очните придатъци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2006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, 80-85</w:t>
      </w:r>
      <w:r w:rsidR="00645266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Амниотичната мембрана в офталмологията.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Рефр. Опт. Корекция. 2005, 7, 5-14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Конфокална микроскопия на живо – космосът на ро</w:t>
      </w:r>
      <w:r w:rsidR="00447AD5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г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овицата на една ръка разстояние…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Рефр. Опт. Корекция. 2005, 6, 5-14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Групева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CLES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–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0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ru-RU"/>
        </w:rPr>
        <w:t>3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перспектива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Рефр. Опт. Корекция. 2005, 6, 53-55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Ортокератологията – новият хит в рефрактивната корекция.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Рефр. Опт. Корекция. 2005, 5, 5-11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Роговична топография –кога е важна цветната карта?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Рефр. Опт. Корекция. 2005, 6, 5-16</w:t>
      </w:r>
      <w:r w:rsidR="00645266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Patel DV,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McGhee CN.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Imaging the microstructural abnormalities of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meesmann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corneal dystrophy by in vivo confocal microscopy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 Cornea. 2005, 24(6), 669-673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Patel DV,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>, McGhee CN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. </w:t>
      </w:r>
      <w:hyperlink r:id="rId8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In vivo confocal microscopy of posterior polymorphous dystrophy.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Cornea. 2005, 24(5), 550-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55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Какво трябва да знаем за кератоконуса?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Рефр. Опт. Корекция. 2004, 3, 5-12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Болестно състояние ли е пресбиопията?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Рефр. Опт. Корекция. 2004, 2, 5-14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Patel DV,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Phang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KL,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Best SJ, McGhee CNJ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. Clinical Case Notes: Surgical detachment of Descemet's membrane and endothelium imaged over time by in vivo confocal microscopy.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2004, 539-542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Thompson AM,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Sachdev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N, Wong T, Riley AF,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McGhee CN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hyperlink r:id="rId9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The Auckland Cataract Study: 2 year postoperative assessment of aspects of clinical, visual, corneal topographic and satisfaction outcomes.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Br J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2004, 88(8), 1042-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104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McGhee CN, Dean S, Craig JP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hyperlink r:id="rId10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In vivo confocal microscopic characteristics of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iridocorneal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endothelial syndrome.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2004, 32(3), 275-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83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645266" w:rsidRPr="008279CF">
        <w:rPr>
          <w:rFonts w:ascii="Times New Roman" w:hAnsi="Times New Roman" w:cs="Times New Roman"/>
          <w:sz w:val="24"/>
          <w:szCs w:val="24"/>
        </w:rPr>
        <w:t xml:space="preserve"> </w:t>
      </w:r>
      <w:r w:rsidR="00645266"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Comment on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645266" w:rsidRPr="008279CF">
        <w:rPr>
          <w:rFonts w:ascii="Times New Roman" w:hAnsi="Times New Roman" w:cs="Times New Roman"/>
          <w:sz w:val="24"/>
          <w:szCs w:val="24"/>
        </w:rPr>
        <w:t>“</w:t>
      </w:r>
      <w:hyperlink r:id="rId11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Corneal endothelial status in the subtypes of primary angle closure glaucoma</w:t>
        </w:r>
        <w:r w:rsidR="00645266"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”</w:t>
        </w:r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2004, 32(2), 231-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23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Müller A, Craig JP,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McGhee CN.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hyperlink r:id="rId12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The effects of corneal parameters on the assessment of endothelial cell density in the elderly eye.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Br J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2004, 88(3), 325-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30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Ku JY,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Fisk MJ, McGhee CN.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hyperlink r:id="rId13" w:history="1"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Keratoglobus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and posterior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subcapsular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cataract: surgical considerations and in vivo microstructural analysis.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J Cataract Refract Surg. 2004, 30(1), 237-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42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Групчева Хр.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Има ли очила за компютър?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Рефр. Опт. Корекция. 2003, 1, 5-15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hyperlink r:id="rId14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We must enjoy in vivo confocal microscopy.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2003, 31(5), 371-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37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Vote BJ,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Ormonde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SE, McGhee CN.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hyperlink r:id="rId15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In vivo confocal microstructural analysis and surgical management of Brown-Mclean syndrome associated with spontaneous crystalline lens luxation.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J Cataract Refract Surg. 2003, 29(3), 614-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61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8</w:t>
      </w:r>
      <w:r w:rsidR="00645266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L Oliveira‐Soto, N Efron,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Assessing the cornea by in vivo confocal microscopy. </w:t>
      </w:r>
      <w:proofErr w:type="spellStart"/>
      <w:r w:rsidR="00CC53F2"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="00CC53F2"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53F2"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="00CC53F2"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53F2"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2003, 31 (1), 83-84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Craig JP, McGhee CN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. </w:t>
      </w:r>
      <w:hyperlink r:id="rId16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In vivo microstructural analysis of the cornea in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Scheie's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syndrome.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Cornea. 2003, 22(1), 76-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9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Riley AF, Craig JP, Malik TY, McGhee CN.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hyperlink r:id="rId17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Analyzing small-incision cataract surgery by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Orbscan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II fourth-dimensional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pachymetry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mapping.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J Cataract Refract Surg. 2002, 28(12), 2153-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215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pt-BR"/>
        </w:rPr>
        <w:t>, Ormonde SE, McGhee C.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hyperlink r:id="rId18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In vivo confocal microscopy of the cornea in nephropathic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cystinosis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Arch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2002, 120(12), 1742-1745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Ku JY,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McGhee CN.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hyperlink r:id="rId19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Microstructural analysis of Salzmann's nodular degeneration by in vivo confocal microscopy</w:t>
        </w:r>
        <w:r w:rsidRPr="008279CF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2002, 30(5), 367-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36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Laux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Fenton WT, Green CR, McGhee CN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. </w:t>
      </w:r>
      <w:hyperlink r:id="rId20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In vivo and ex vivo in situ confocal analysis of a rat model demonstrating transient 'epithelialization of the endothelium'.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2002, 30(3),191-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19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Wong T, Riley AF, McGhee CN.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hyperlink r:id="rId21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Assessing the sub-basal nerve plexus of the living healthy human cornea by in vivo confocal microscopy.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2002, 30(3), 187-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90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CN, McGhee CN. </w:t>
      </w:r>
      <w:hyperlink r:id="rId22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In vivo confocal microscopy of patients with amiodarone-induced keratopathy.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Cornea. 2002, 21(4), 76-79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Riley AF, Malik TY,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CN, Fisk MJ, Craig JP, McGhee CN. </w:t>
      </w:r>
      <w:hyperlink r:id="rId23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The Auckland cataract study: co-morbidity, surgical techniques, and clinical outcomes in a public hospital service.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Br J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2002, 86(2), 185-190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Craig JP, Sherwin T,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McGhee CN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hyperlink r:id="rId24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An evaluation of mucin balls associated with high-DK silicone-hydrogel contact lens wear.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Adv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Med Biol. 2002, 506(Pt B), 917-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Riley AF,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CN, Malik TY, Craig JP, McGhee CN.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The waiting game: natural history of a cataract waiting list in New Zealand.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2001, 29(6), 376-380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Riley AF, 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CN, Malik TY, Craig JP, McGhee CN.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The Auckland Cataract Study: demographic, corneal topographic and ocular biometric parameters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2001, 29(6), 381-386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, Malik TY, Craig JP, Sherwin T, McGhee CNJ.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Microstructural assessment of rare corneal dystrophies using real‐time in vivo confocal microscopy.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Clinical &amp; experimental ophthalmology. 2001, 29 (5), 281-285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>Grupcheva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CN, Malik TY, Craig JP, McGhee CN.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In vivo confocal microscopy of corneal epithelial ingrowth through a laser in situ </w:t>
      </w:r>
      <w:proofErr w:type="spellStart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keratomileusis</w:t>
      </w:r>
      <w:proofErr w:type="spellEnd"/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flap buttonhole.</w:t>
      </w:r>
      <w:r w:rsidRPr="008279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J Cataract Refract Surg. 2001, 27(8), 1318-1322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0" w:hanging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, Chew GS, Edwards M, Craig JP, McGhee CN. </w:t>
      </w:r>
      <w:hyperlink r:id="rId25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Imaging posterior polymorphous corneal dystrophy by in vivo confocal microscopy.</w:t>
        </w:r>
      </w:hyperlink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2001, 29(4), 256-259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0" w:hanging="70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>, Craig JP, Sherwin T, McGhee CN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hyperlink r:id="rId26" w:history="1"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Differential diagnosis of corneal </w:t>
        </w:r>
        <w:proofErr w:type="spellStart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>oedema</w:t>
        </w:r>
        <w:proofErr w:type="spellEnd"/>
        <w:r w:rsidRPr="008279CF">
          <w:rPr>
            <w:rFonts w:ascii="Times New Roman" w:eastAsia="Times New Roman" w:hAnsi="Times New Roman" w:cs="Times New Roman"/>
            <w:b/>
            <w:i/>
            <w:sz w:val="24"/>
            <w:szCs w:val="24"/>
          </w:rPr>
          <w:t xml:space="preserve"> assisted by in vivo confocal microscopy.</w:t>
        </w:r>
      </w:hyperlink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79CF">
        <w:rPr>
          <w:rFonts w:ascii="Times New Roman" w:eastAsia="Times New Roman" w:hAnsi="Times New Roman" w:cs="Times New Roman"/>
          <w:sz w:val="24"/>
          <w:szCs w:val="24"/>
        </w:rPr>
        <w:t>Ophthalmol</w:t>
      </w:r>
      <w:proofErr w:type="spellEnd"/>
      <w:r w:rsidRPr="008279CF">
        <w:rPr>
          <w:rFonts w:ascii="Times New Roman" w:eastAsia="Times New Roman" w:hAnsi="Times New Roman" w:cs="Times New Roman"/>
          <w:sz w:val="24"/>
          <w:szCs w:val="24"/>
        </w:rPr>
        <w:t>. 2001, 29(3), 133-137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</w:rPr>
        <w:t>Grupcheva CN.</w:t>
      </w:r>
      <w:r w:rsidRPr="00827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</w:rPr>
        <w:t>Microstructural and computerized topographic analysis of the cornea in health and disease.</w:t>
      </w:r>
      <w:r w:rsidR="00A926D4" w:rsidRPr="008279CF">
        <w:rPr>
          <w:rFonts w:ascii="Times New Roman" w:eastAsia="Times New Roman" w:hAnsi="Times New Roman" w:cs="Times New Roman"/>
          <w:sz w:val="24"/>
          <w:szCs w:val="24"/>
        </w:rPr>
        <w:t xml:space="preserve"> University of Auckland. </w:t>
      </w:r>
      <w:r w:rsidR="00A02184" w:rsidRPr="008279CF">
        <w:rPr>
          <w:rFonts w:ascii="Times New Roman" w:eastAsia="Times New Roman" w:hAnsi="Times New Roman" w:cs="Times New Roman"/>
          <w:sz w:val="24"/>
          <w:szCs w:val="24"/>
        </w:rPr>
        <w:t>[</w:t>
      </w:r>
      <w:r w:rsidR="00A926D4" w:rsidRPr="008279CF">
        <w:rPr>
          <w:rFonts w:ascii="Times New Roman" w:eastAsia="Times New Roman" w:hAnsi="Times New Roman" w:cs="Times New Roman"/>
          <w:sz w:val="24"/>
          <w:szCs w:val="24"/>
        </w:rPr>
        <w:t>P</w:t>
      </w:r>
      <w:r w:rsidR="00091B9C" w:rsidRPr="008279CF">
        <w:rPr>
          <w:rFonts w:ascii="Times New Roman" w:eastAsia="Times New Roman" w:hAnsi="Times New Roman" w:cs="Times New Roman"/>
          <w:sz w:val="24"/>
          <w:szCs w:val="24"/>
        </w:rPr>
        <w:t>hD Thesis</w:t>
      </w:r>
      <w:r w:rsidR="00A02184" w:rsidRPr="008279CF">
        <w:rPr>
          <w:rFonts w:ascii="Times New Roman" w:eastAsia="Times New Roman" w:hAnsi="Times New Roman" w:cs="Times New Roman"/>
          <w:sz w:val="24"/>
          <w:szCs w:val="24"/>
        </w:rPr>
        <w:t>]</w:t>
      </w:r>
      <w:r w:rsidR="00091B9C" w:rsidRPr="008279CF">
        <w:rPr>
          <w:rFonts w:ascii="Times New Roman" w:eastAsia="Times New Roman" w:hAnsi="Times New Roman" w:cs="Times New Roman"/>
          <w:sz w:val="24"/>
          <w:szCs w:val="24"/>
        </w:rPr>
        <w:t>. 2001</w:t>
      </w:r>
      <w:r w:rsidR="00A02184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Мак Гий Ч,.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Генетично проучване върху стромалните дистрофии.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Офталмология (реф бюлетин). 1998, (5), 37-39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Стратегия в диагностиката и лечението на инфантилната езотропия.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Офталмология (реф бюлетин). 1997, (6), 32-33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Групчева Хр.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Тиреоидната офталмопатия – предизвикателството за офталмолога.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Офталмогията (реф бюлетин). 1997, (6), 27-31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Блефароспазъм.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1997, (5), 38-39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Предписване на очила в детска възраст.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1997, (4), 30-32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Чакъров Б,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Предимства на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конюнктивалното ламбо с основа към форникса при антиглаукомни операции с Mitomycin..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1997, (4), 38-42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Амблиопия.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1997, (3), 43-47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Глаукома – факти и предложения..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1997, (3), 35-42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Групчева Хр.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Витреомакуларен тракционен синдром.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1997, (2), 19-23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Чакъров Б,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, Сюлейман А, Демирева Д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Ретрабекулектомия с митомицин С след неуспешно завършени антиглаукомни операции.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1997, (1), 46-47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Техника за трабекулектомия с освобождаващ се конец.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1996, (6), 21-23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Корнеален панус след носене на контактни лещи.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1996, (5), 40-43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Групчев И.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Приложение на актовегин очен гел при повърхностни посттравматични увреди на роговицата.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1996, (5), 34-36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Митов Т, 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Роговична трансплантация с и без подбор на донора и реципиента.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1996, (4), 36-38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Руптури на очната ябълка и проникващи наранявания, засягащи задния очен сегмент.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1996, (4), 31-34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Бактериален кератит и неговатавръзка с носенето на контактни лещи. 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1996, (4), 15-21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Марев Д, Недев П, Групев И,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Алергични риноконюнктивити. Рискви фактори и терапевтичен подход. 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>Офталмогията (реф бюлетин). 1996, (2), 31-34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8279CF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Групчева Хр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Митов Т. 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Меки контактни лещи с високо водно съдържание, като корекционно и терапевтично средство.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Офталмогията (реф бюлетин). 1995, (5), 44-46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5FA" w:rsidRPr="002B428A" w:rsidRDefault="000D15FA" w:rsidP="005935A0">
      <w:pPr>
        <w:numPr>
          <w:ilvl w:val="0"/>
          <w:numId w:val="3"/>
        </w:numPr>
        <w:spacing w:after="0" w:line="360" w:lineRule="auto"/>
        <w:ind w:left="12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8279CF">
        <w:rPr>
          <w:rFonts w:ascii="Times New Roman" w:eastAsia="Times New Roman" w:hAnsi="Times New Roman" w:cs="Times New Roman"/>
          <w:sz w:val="24"/>
          <w:szCs w:val="24"/>
          <w:lang w:val="ru-RU"/>
        </w:rPr>
        <w:t>Митов Т</w:t>
      </w:r>
      <w:r w:rsidRPr="008279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Групчева Хр</w:t>
      </w:r>
      <w:r w:rsidRPr="008279C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. Хирургична корекция на миопията.</w:t>
      </w:r>
      <w:r w:rsidRPr="008279C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Офталмогията (реф бюлетин). 1995, (2), 15-19</w:t>
      </w:r>
      <w:r w:rsidR="00247409" w:rsidRPr="00827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5197" w:rsidRDefault="00455197" w:rsidP="004551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455197" w:rsidRPr="00455197" w:rsidRDefault="00455197" w:rsidP="004551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5519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Публикации, свързани с участие в големи чуждестранни консорциуми или колективи</w:t>
      </w:r>
    </w:p>
    <w:p w:rsidR="00455197" w:rsidRPr="0086767A" w:rsidRDefault="00455197" w:rsidP="00455197">
      <w:pPr>
        <w:pStyle w:val="ListParagraph"/>
        <w:numPr>
          <w:ilvl w:val="0"/>
          <w:numId w:val="10"/>
        </w:numPr>
        <w:spacing w:after="0" w:line="360" w:lineRule="auto"/>
        <w:ind w:left="117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Morgan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CA,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Santodomingo-Rubido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J,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Nichols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JJ,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Abesamis-Dichoso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C, </w:t>
      </w:r>
      <w:r w:rsidRPr="0086767A">
        <w:rPr>
          <w:rFonts w:ascii="Times New Roman" w:hAnsi="Times New Roman" w:cs="Times New Roman"/>
          <w:b/>
          <w:sz w:val="24"/>
          <w:szCs w:val="24"/>
          <w:lang w:val="bg-BG"/>
        </w:rPr>
        <w:t xml:space="preserve">Grupcheva CN,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at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al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The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.  </w:t>
      </w:r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International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of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fitting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for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myopia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control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in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children</w:t>
      </w:r>
      <w:proofErr w:type="spellEnd"/>
      <w:r w:rsidRPr="0086767A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&amp;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Anterior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hAnsi="Times New Roman" w:cs="Times New Roman"/>
          <w:sz w:val="24"/>
          <w:szCs w:val="24"/>
          <w:lang w:val="bg-BG"/>
        </w:rPr>
        <w:t>Eye</w:t>
      </w:r>
      <w:proofErr w:type="spellEnd"/>
      <w:r w:rsidRPr="0086767A">
        <w:rPr>
          <w:rFonts w:ascii="Times New Roman" w:hAnsi="Times New Roman" w:cs="Times New Roman"/>
          <w:sz w:val="24"/>
          <w:szCs w:val="24"/>
          <w:lang w:val="bg-BG"/>
        </w:rPr>
        <w:t>. 2020, 43(1), 4–8.</w:t>
      </w:r>
    </w:p>
    <w:p w:rsidR="00455197" w:rsidRPr="0086767A" w:rsidRDefault="00455197" w:rsidP="00455197">
      <w:pPr>
        <w:pStyle w:val="ListParagraph"/>
        <w:widowControl w:val="0"/>
        <w:numPr>
          <w:ilvl w:val="0"/>
          <w:numId w:val="10"/>
        </w:numPr>
        <w:tabs>
          <w:tab w:val="left" w:pos="504"/>
        </w:tabs>
        <w:autoSpaceDE w:val="0"/>
        <w:autoSpaceDN w:val="0"/>
        <w:adjustRightInd w:val="0"/>
        <w:spacing w:after="0" w:line="360" w:lineRule="auto"/>
        <w:ind w:left="1170" w:hanging="54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Morgan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CA,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Santodomingo-Rubido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J,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Abesamis-Dichoso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Awasthi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S, </w:t>
      </w:r>
      <w:r w:rsidRPr="0086767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Grupcheva CN,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al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The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International </w:t>
      </w:r>
      <w:proofErr w:type="spellStart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of</w:t>
      </w:r>
      <w:proofErr w:type="spellEnd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orthokeratology</w:t>
      </w:r>
      <w:proofErr w:type="spellEnd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fitting</w:t>
      </w:r>
      <w:proofErr w:type="spellEnd"/>
      <w:r w:rsidRPr="0086767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.</w:t>
      </w:r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&amp;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Anterior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Eye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. 2019, 42(4), 450–454.</w:t>
      </w:r>
    </w:p>
    <w:p w:rsidR="00455197" w:rsidRPr="0086767A" w:rsidRDefault="00455197" w:rsidP="00455197">
      <w:pPr>
        <w:pStyle w:val="ListParagraph"/>
        <w:numPr>
          <w:ilvl w:val="0"/>
          <w:numId w:val="10"/>
        </w:numPr>
        <w:spacing w:after="0" w:line="360" w:lineRule="auto"/>
        <w:ind w:left="1170" w:hanging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Morgan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CA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al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hyperlink r:id="rId27" w:history="1"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An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international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survey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of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toric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contact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lens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prescribing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.</w:t>
        </w:r>
      </w:hyperlink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Eye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. 2013, 39(2), 132-137.</w:t>
      </w:r>
    </w:p>
    <w:p w:rsidR="00455197" w:rsidRPr="0086767A" w:rsidRDefault="00455197" w:rsidP="00455197">
      <w:pPr>
        <w:pStyle w:val="ListParagraph"/>
        <w:numPr>
          <w:ilvl w:val="0"/>
          <w:numId w:val="10"/>
        </w:numPr>
        <w:spacing w:after="0" w:line="360" w:lineRule="auto"/>
        <w:ind w:left="1170" w:hanging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Morgan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CA. </w:t>
      </w:r>
      <w:hyperlink r:id="rId28" w:history="1"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International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survey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of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rigid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contact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lens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fitting</w:t>
        </w:r>
        <w:proofErr w:type="spellEnd"/>
        <w:r w:rsidRPr="0086767A">
          <w:rPr>
            <w:rFonts w:ascii="Times New Roman" w:eastAsia="Times New Roman" w:hAnsi="Times New Roman" w:cs="Times New Roman"/>
            <w:color w:val="0000FF"/>
            <w:sz w:val="24"/>
            <w:szCs w:val="24"/>
            <w:lang w:val="bg-BG"/>
          </w:rPr>
          <w:t>.</w:t>
        </w:r>
      </w:hyperlink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Optom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Vis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Sci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. 2013, 90(2), 113-118.</w:t>
      </w:r>
    </w:p>
    <w:p w:rsidR="00455197" w:rsidRPr="0086767A" w:rsidRDefault="00455197" w:rsidP="00455197">
      <w:pPr>
        <w:pStyle w:val="ListParagraph"/>
        <w:numPr>
          <w:ilvl w:val="0"/>
          <w:numId w:val="10"/>
        </w:numPr>
        <w:spacing w:after="0" w:line="360" w:lineRule="auto"/>
        <w:ind w:left="1170" w:hanging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Morgan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CA. </w:t>
      </w:r>
      <w:hyperlink r:id="rId29" w:history="1"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An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international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survey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of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daily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disposable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contact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lens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prescribing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.</w:t>
        </w:r>
      </w:hyperlink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Clin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Exp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Optom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. 2013, 96(1), 58-64.</w:t>
      </w:r>
    </w:p>
    <w:p w:rsidR="00455197" w:rsidRPr="0086767A" w:rsidRDefault="00455197" w:rsidP="00455197">
      <w:pPr>
        <w:pStyle w:val="ListParagraph"/>
        <w:numPr>
          <w:ilvl w:val="0"/>
          <w:numId w:val="10"/>
        </w:numPr>
        <w:spacing w:after="0" w:line="360" w:lineRule="auto"/>
        <w:ind w:left="1170" w:hanging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Morgan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CA. </w:t>
      </w:r>
      <w:hyperlink r:id="rId30" w:history="1"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International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survey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of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contact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lens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prescribing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for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extended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wear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.</w:t>
        </w:r>
      </w:hyperlink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Optom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Vis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Sci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. 2012, 89(2), 122-129.</w:t>
      </w:r>
    </w:p>
    <w:p w:rsidR="00455197" w:rsidRPr="0086767A" w:rsidRDefault="00455197" w:rsidP="00455197">
      <w:pPr>
        <w:pStyle w:val="ListParagraph"/>
        <w:numPr>
          <w:ilvl w:val="0"/>
          <w:numId w:val="10"/>
        </w:numPr>
        <w:spacing w:after="0" w:line="360" w:lineRule="auto"/>
        <w:ind w:left="1170" w:hanging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Morgan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CA. </w:t>
      </w:r>
      <w:hyperlink r:id="rId31" w:history="1"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Survey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of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contact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lens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prescribing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to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infants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,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children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,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and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teenagers</w:t>
        </w:r>
        <w:proofErr w:type="spellEnd"/>
        <w:r w:rsidRPr="0086767A">
          <w:rPr>
            <w:rFonts w:ascii="Times New Roman" w:eastAsia="Times New Roman" w:hAnsi="Times New Roman" w:cs="Times New Roman"/>
            <w:sz w:val="24"/>
            <w:szCs w:val="24"/>
            <w:lang w:val="bg-BG"/>
          </w:rPr>
          <w:t>.</w:t>
        </w:r>
      </w:hyperlink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Ophthol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Vis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Sci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. 2011, 88(4), 461-468.</w:t>
      </w:r>
      <w:bookmarkStart w:id="0" w:name="_GoBack"/>
      <w:bookmarkEnd w:id="0"/>
    </w:p>
    <w:p w:rsidR="00455197" w:rsidRPr="0086767A" w:rsidRDefault="00455197" w:rsidP="00455197">
      <w:pPr>
        <w:pStyle w:val="ListParagraph"/>
        <w:numPr>
          <w:ilvl w:val="0"/>
          <w:numId w:val="10"/>
        </w:numPr>
        <w:spacing w:after="0" w:line="360" w:lineRule="auto"/>
        <w:ind w:left="1170" w:hanging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Morgan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PB,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Efron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N,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Woods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CA. </w:t>
      </w:r>
      <w:hyperlink r:id="rId32" w:history="1"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An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international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survey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of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contact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lens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prescribing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for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 xml:space="preserve"> </w:t>
        </w:r>
        <w:proofErr w:type="spellStart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presbyopia</w:t>
        </w:r>
        <w:proofErr w:type="spellEnd"/>
        <w:r w:rsidRPr="0086767A">
          <w:rPr>
            <w:rFonts w:ascii="Times New Roman" w:eastAsia="Times New Roman" w:hAnsi="Times New Roman" w:cs="Times New Roman"/>
            <w:b/>
            <w:i/>
            <w:sz w:val="24"/>
            <w:szCs w:val="24"/>
            <w:lang w:val="bg-BG"/>
          </w:rPr>
          <w:t>.</w:t>
        </w:r>
      </w:hyperlink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International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Contact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Lens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Prescribing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Survey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Consortium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Clin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Exp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Optom</w:t>
      </w:r>
      <w:proofErr w:type="spellEnd"/>
      <w:r w:rsidRPr="0086767A">
        <w:rPr>
          <w:rFonts w:ascii="Times New Roman" w:eastAsia="Times New Roman" w:hAnsi="Times New Roman" w:cs="Times New Roman"/>
          <w:sz w:val="24"/>
          <w:szCs w:val="24"/>
          <w:lang w:val="bg-BG"/>
        </w:rPr>
        <w:t>. 2011, 94(1), 87-92.</w:t>
      </w:r>
    </w:p>
    <w:p w:rsidR="00324317" w:rsidRDefault="00324317" w:rsidP="005935A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9CF" w:rsidRPr="00ED7506" w:rsidRDefault="008907E9" w:rsidP="005935A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D7506">
        <w:rPr>
          <w:rFonts w:ascii="Times New Roman" w:hAnsi="Times New Roman" w:cs="Times New Roman"/>
          <w:b/>
          <w:sz w:val="24"/>
          <w:szCs w:val="24"/>
          <w:lang w:val="bg-BG"/>
        </w:rPr>
        <w:t>Публикувани р</w:t>
      </w:r>
      <w:r w:rsidR="008279CF" w:rsidRPr="00ED7506">
        <w:rPr>
          <w:rFonts w:ascii="Times New Roman" w:hAnsi="Times New Roman" w:cs="Times New Roman"/>
          <w:b/>
          <w:sz w:val="24"/>
          <w:szCs w:val="24"/>
          <w:lang w:val="bg-BG"/>
        </w:rPr>
        <w:t>езюмета: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Marinov M, Grupchev D.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Personalized eye dosimeter for instantaneous and cumulative UV burden–first results from real-life application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Investigative Ophthalmology &amp; Visual Science. 2019, 60(9), 4702–4702.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Grupchev D, Radeva M.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Acute sunburn of human eye–microstructural observations by in vivo confocal microscopy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Investigative Ophthalmology &amp; Visual Science. 2018, 59(9), 906–906. 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Grupchev D, Radeva M, Vankova D, Usheva N.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Microstructural evaluation of the mucin balls–Insights by in vivo confocal microscopy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Contact Lens and Anterior Eye. 2018, 41, Suppl 1, S76-S77.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Grupchev DI, Radeva MN.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UV damage of the eye–microstructural study at latitude of 43</w:t>
      </w:r>
      <w:r w:rsidRPr="00031040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bg-BG"/>
        </w:rPr>
        <w:t>0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at sea level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Invest Ophthalmol Vis Sci. 2017, 58 (8), 4368-4368.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Georgieva G, Simeonova D,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Limbal Stem Cell Transplantation for Corneal Regeneration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Scripta Scientifica Vox Studentium. 2017, 1 (1), 123-123.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Dimitrova K,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Съвременни тенденции в грижата за детското очно здраве и роля на професионалистите по здравни грижи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Първа научна конференция с международно участие, „Здравните грижи – принос за качеството на живот“ 2016, 27-28.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Сковронска Н, Маринова Т,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Групчева Хр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Програма „Глаукома“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XVII-a годишна среща на Съюза на очните лекари в България. 2015, 45-45.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Marinova T, Grupchev D, Toshev R.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The microstructural secrets of contact lens related conjunctival hyperemia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Contact Lens and Anterior Eye. 2015, 38, Suppl 1, e8. 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Grupchev D, Manolova Y, Toshev R.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Comfort, contact lenses and the blinking paradigm. Contact Lens and Anterior Eye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2015, 38, Suppl 1, e5-e6.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Manolova Y.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The role of therapeutic lenses after amniotic membrane transplantation... To cover or not to cover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Contact Lens and Anterior Eye. 2013, 36, Suppl 2, e37.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Marinova T, Ivancheva V.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The importance of the mucin balls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Contact lens &amp; anterior eye. 2013, Volume 36, Supplement 2, 42-43.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Vincent AL, Markie DM, De Karolyi B, Wheeldon CE, Patel DV,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Exclusion of Known Corneal Dystrophy Genes in an Autosomal Dominant Pedigree of a Variant Anterior Membrane Corneal Dystrophy With Recurrent Erosions and Large Flecks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Invest. Ophthalmol. Vis. Sci. 2009, 50 (13), 4314-4314.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D Dzhelebov,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Visual Performance and Sports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: poster No.: Oe-d3-489 Panel No.: 489. Clin Exp Ophthalmol. 2008, 36, A599.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Dzhelebov D.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Avastin-The Last Resort for Treatment of Corneal Neovascularization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: rm 311-312 14: 00-15: 30. Clin Exp Ophthalmol.  2008, 36, A10.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Dzhelebov D, Peeva S.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Therapeutic Lenses for Ocular Surface Protection Pros and Cones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: poster No.: Cn-d2-126 Panel No.: 126. Clin Exp Ophthalmol.  2008, 36, A167.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Laux-Fenton WT, Chang C, McGhee CN,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Becker DL, Green CR.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Modulation of connexins for corneal tissue remodelling and engineering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Amer Soc Cell Biology. 2004, 15, 184A-185A.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A clinical and in vivo confocal microscopical analysis of anterior membrane dystrophy over three generations in a single family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Invest Ophthalmol Vis Sci. 2002, 43 (13), 1725-1725.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, Ormonde SE, MCGhee CN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. In vivo confocal microscopy of advanced cystinosis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Clin Exp Ophthal. 2002, 30, A221.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Laux-Fenton W,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Green C, Becker DL, MCGhee CNJ.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Regulation of corneal epithelial and stromal healing following excimer laser surgery: (I) antisense regulation of gap junctional communication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Clin Exp Ophthalmol. 2002, 30, A240.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Laux-Fenton W,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, Green C, Becker DL, MCGhee CNJ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. Regulation of corneal epithelial and stromal healing following excimer laser surgery: in vivo confocal results (II)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Clin Exp Ophthalmol. 2002, 30, A239.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Craig JP, Sherwin T,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McGhee CNJ.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The evоlution of mucin balls; common space occupying post-lens phenomena in high-Dk, silicone-hydrogel contact lens wear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Contact Lens and Anterior Eye. 2002, 25, p38.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Craig JP,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Sherwin T, MCGhee CNJ.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The role of vivo confocal microscopy in the differential deagnosis of corneal oedema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Contact Lens and Anterior Eye. 2002, 25, p37.</w:t>
      </w:r>
    </w:p>
    <w:p w:rsidR="008279CF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Riley A,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McGhee C.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Cataract lens extraction and posterior chamber lens implantation in Korean subjects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 Br J Ophthalmol. 2001, 85(2), 249-249.</w:t>
      </w:r>
    </w:p>
    <w:p w:rsidR="008C2051" w:rsidRPr="008279CF" w:rsidRDefault="008279CF" w:rsidP="005935A0">
      <w:pPr>
        <w:pStyle w:val="ListParagraph"/>
        <w:numPr>
          <w:ilvl w:val="0"/>
          <w:numId w:val="6"/>
        </w:numPr>
        <w:spacing w:after="0" w:line="360" w:lineRule="auto"/>
        <w:ind w:left="1170" w:hanging="45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Craig JP, Sherwin T, </w:t>
      </w:r>
      <w:r w:rsidRPr="00613C6C">
        <w:rPr>
          <w:rFonts w:ascii="Times New Roman" w:hAnsi="Times New Roman" w:cs="Times New Roman"/>
          <w:b/>
          <w:sz w:val="24"/>
          <w:szCs w:val="24"/>
          <w:lang w:val="bg-BG"/>
        </w:rPr>
        <w:t>Grupcheva CN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 xml:space="preserve">, McGhee CNJ. </w:t>
      </w:r>
      <w:r w:rsidRPr="00076D18">
        <w:rPr>
          <w:rFonts w:ascii="Times New Roman" w:hAnsi="Times New Roman" w:cs="Times New Roman"/>
          <w:b/>
          <w:i/>
          <w:sz w:val="24"/>
          <w:szCs w:val="24"/>
          <w:lang w:val="bg-BG"/>
        </w:rPr>
        <w:t>An evaluation of mucin balls associated with high-DK silicone-hydrogel contact lens wear</w:t>
      </w:r>
      <w:r w:rsidRPr="008279CF">
        <w:rPr>
          <w:rFonts w:ascii="Times New Roman" w:hAnsi="Times New Roman" w:cs="Times New Roman"/>
          <w:sz w:val="24"/>
          <w:szCs w:val="24"/>
          <w:lang w:val="bg-BG"/>
        </w:rPr>
        <w:t>. Cornea. 2000, 19 (6), S81.</w:t>
      </w:r>
    </w:p>
    <w:sectPr w:rsidR="008C2051" w:rsidRPr="008279C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A50"/>
    <w:multiLevelType w:val="multilevel"/>
    <w:tmpl w:val="685CEF1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80" w:hanging="420"/>
      </w:pPr>
    </w:lvl>
    <w:lvl w:ilvl="2">
      <w:start w:val="1"/>
      <w:numFmt w:val="decimal"/>
      <w:lvlText w:val="%1.%2.%3."/>
      <w:lvlJc w:val="left"/>
      <w:pPr>
        <w:ind w:left="840" w:hanging="720"/>
      </w:pPr>
    </w:lvl>
    <w:lvl w:ilvl="3">
      <w:start w:val="1"/>
      <w:numFmt w:val="decimal"/>
      <w:lvlText w:val="%1.%2.%3.%4."/>
      <w:lvlJc w:val="left"/>
      <w:pPr>
        <w:ind w:left="900" w:hanging="720"/>
      </w:pPr>
    </w:lvl>
    <w:lvl w:ilvl="4">
      <w:start w:val="1"/>
      <w:numFmt w:val="decimal"/>
      <w:lvlText w:val="%1.%2.%3.%4.%5."/>
      <w:lvlJc w:val="left"/>
      <w:pPr>
        <w:ind w:left="1320" w:hanging="1080"/>
      </w:pPr>
    </w:lvl>
    <w:lvl w:ilvl="5">
      <w:start w:val="1"/>
      <w:numFmt w:val="decimal"/>
      <w:lvlText w:val="%1.%2.%3.%4.%5.%6."/>
      <w:lvlJc w:val="left"/>
      <w:pPr>
        <w:ind w:left="138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60" w:hanging="1440"/>
      </w:pPr>
    </w:lvl>
    <w:lvl w:ilvl="8">
      <w:start w:val="1"/>
      <w:numFmt w:val="decimal"/>
      <w:lvlText w:val="%1.%2.%3.%4.%5.%6.%7.%8.%9."/>
      <w:lvlJc w:val="left"/>
      <w:pPr>
        <w:ind w:left="2280" w:hanging="1800"/>
      </w:pPr>
    </w:lvl>
  </w:abstractNum>
  <w:abstractNum w:abstractNumId="1" w15:restartNumberingAfterBreak="0">
    <w:nsid w:val="0AF15F11"/>
    <w:multiLevelType w:val="multilevel"/>
    <w:tmpl w:val="62D870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1AB5D6F"/>
    <w:multiLevelType w:val="hybridMultilevel"/>
    <w:tmpl w:val="4EBE509C"/>
    <w:lvl w:ilvl="0" w:tplc="F566FF04">
      <w:start w:val="1"/>
      <w:numFmt w:val="decimal"/>
      <w:lvlText w:val="%1."/>
      <w:lvlJc w:val="left"/>
      <w:pPr>
        <w:ind w:left="1068" w:hanging="708"/>
      </w:pPr>
      <w:rPr>
        <w:rFonts w:ascii="Times New Roman" w:eastAsia="Calibri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D3A16"/>
    <w:multiLevelType w:val="hybridMultilevel"/>
    <w:tmpl w:val="3AE86342"/>
    <w:lvl w:ilvl="0" w:tplc="F566FF04">
      <w:start w:val="1"/>
      <w:numFmt w:val="decimal"/>
      <w:lvlText w:val="%1."/>
      <w:lvlJc w:val="left"/>
      <w:pPr>
        <w:ind w:left="1068" w:hanging="708"/>
      </w:pPr>
      <w:rPr>
        <w:rFonts w:ascii="Times New Roman" w:eastAsia="Calibri" w:hAnsi="Times New Roman" w:cs="Times New Roman"/>
        <w:b w:val="0"/>
        <w:i w:val="0"/>
        <w:color w:val="auto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C3E25"/>
    <w:multiLevelType w:val="hybridMultilevel"/>
    <w:tmpl w:val="C150C96A"/>
    <w:lvl w:ilvl="0" w:tplc="893EA5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B61DC"/>
    <w:multiLevelType w:val="hybridMultilevel"/>
    <w:tmpl w:val="F04A0774"/>
    <w:lvl w:ilvl="0" w:tplc="5C38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A793F"/>
    <w:multiLevelType w:val="hybridMultilevel"/>
    <w:tmpl w:val="5FD63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D6A9D"/>
    <w:multiLevelType w:val="hybridMultilevel"/>
    <w:tmpl w:val="A5C639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FA"/>
    <w:rsid w:val="00003F97"/>
    <w:rsid w:val="000050A7"/>
    <w:rsid w:val="00015D48"/>
    <w:rsid w:val="000216CB"/>
    <w:rsid w:val="000229B3"/>
    <w:rsid w:val="00031040"/>
    <w:rsid w:val="00051938"/>
    <w:rsid w:val="00054286"/>
    <w:rsid w:val="000568A3"/>
    <w:rsid w:val="00075412"/>
    <w:rsid w:val="00075CBD"/>
    <w:rsid w:val="00076D18"/>
    <w:rsid w:val="00091B9C"/>
    <w:rsid w:val="00095437"/>
    <w:rsid w:val="000A2A59"/>
    <w:rsid w:val="000A6F71"/>
    <w:rsid w:val="000B3810"/>
    <w:rsid w:val="000B735D"/>
    <w:rsid w:val="000D0937"/>
    <w:rsid w:val="000D15FA"/>
    <w:rsid w:val="000D3D30"/>
    <w:rsid w:val="000F0A24"/>
    <w:rsid w:val="001168BA"/>
    <w:rsid w:val="00120674"/>
    <w:rsid w:val="00124537"/>
    <w:rsid w:val="00130049"/>
    <w:rsid w:val="001536E2"/>
    <w:rsid w:val="00156FB9"/>
    <w:rsid w:val="00162495"/>
    <w:rsid w:val="001C0859"/>
    <w:rsid w:val="001C71F6"/>
    <w:rsid w:val="0021305D"/>
    <w:rsid w:val="00232C54"/>
    <w:rsid w:val="00247409"/>
    <w:rsid w:val="00263D36"/>
    <w:rsid w:val="00276400"/>
    <w:rsid w:val="00284344"/>
    <w:rsid w:val="002874FE"/>
    <w:rsid w:val="00292D0B"/>
    <w:rsid w:val="002B428A"/>
    <w:rsid w:val="002C4EED"/>
    <w:rsid w:val="002D0FF1"/>
    <w:rsid w:val="002E176A"/>
    <w:rsid w:val="002E6294"/>
    <w:rsid w:val="002F17E6"/>
    <w:rsid w:val="003000C0"/>
    <w:rsid w:val="003108AF"/>
    <w:rsid w:val="00314898"/>
    <w:rsid w:val="00324317"/>
    <w:rsid w:val="00345360"/>
    <w:rsid w:val="0035016D"/>
    <w:rsid w:val="00356F99"/>
    <w:rsid w:val="00372637"/>
    <w:rsid w:val="00393628"/>
    <w:rsid w:val="003B3C1E"/>
    <w:rsid w:val="003B6BA2"/>
    <w:rsid w:val="003D3BD1"/>
    <w:rsid w:val="003D4C71"/>
    <w:rsid w:val="003E1DE3"/>
    <w:rsid w:val="00404645"/>
    <w:rsid w:val="00436D6A"/>
    <w:rsid w:val="00447AD5"/>
    <w:rsid w:val="00455197"/>
    <w:rsid w:val="00470BE5"/>
    <w:rsid w:val="004E1138"/>
    <w:rsid w:val="004E1B07"/>
    <w:rsid w:val="004E67CA"/>
    <w:rsid w:val="00515580"/>
    <w:rsid w:val="00534630"/>
    <w:rsid w:val="00545598"/>
    <w:rsid w:val="00547A8E"/>
    <w:rsid w:val="00576345"/>
    <w:rsid w:val="005935A0"/>
    <w:rsid w:val="00595D49"/>
    <w:rsid w:val="005C28FD"/>
    <w:rsid w:val="005D1945"/>
    <w:rsid w:val="005E1EB6"/>
    <w:rsid w:val="005E535B"/>
    <w:rsid w:val="00601F00"/>
    <w:rsid w:val="00605451"/>
    <w:rsid w:val="00610B73"/>
    <w:rsid w:val="00613C6C"/>
    <w:rsid w:val="00645266"/>
    <w:rsid w:val="00661F63"/>
    <w:rsid w:val="006648D1"/>
    <w:rsid w:val="006718F2"/>
    <w:rsid w:val="006831D5"/>
    <w:rsid w:val="00686E17"/>
    <w:rsid w:val="006A673D"/>
    <w:rsid w:val="006B6D48"/>
    <w:rsid w:val="006E2268"/>
    <w:rsid w:val="006E5E4D"/>
    <w:rsid w:val="006F22CD"/>
    <w:rsid w:val="00700C65"/>
    <w:rsid w:val="007202B8"/>
    <w:rsid w:val="0073287C"/>
    <w:rsid w:val="00740071"/>
    <w:rsid w:val="007535C8"/>
    <w:rsid w:val="00757B53"/>
    <w:rsid w:val="00757E27"/>
    <w:rsid w:val="00797759"/>
    <w:rsid w:val="007A4981"/>
    <w:rsid w:val="007E63CF"/>
    <w:rsid w:val="007F1B9E"/>
    <w:rsid w:val="008279CF"/>
    <w:rsid w:val="00832A35"/>
    <w:rsid w:val="00850B85"/>
    <w:rsid w:val="00865FD1"/>
    <w:rsid w:val="00871933"/>
    <w:rsid w:val="008845C1"/>
    <w:rsid w:val="008907E9"/>
    <w:rsid w:val="008948EC"/>
    <w:rsid w:val="008B286F"/>
    <w:rsid w:val="008B453F"/>
    <w:rsid w:val="008C2051"/>
    <w:rsid w:val="008F6A67"/>
    <w:rsid w:val="00907E34"/>
    <w:rsid w:val="00950BEA"/>
    <w:rsid w:val="009617F6"/>
    <w:rsid w:val="00976175"/>
    <w:rsid w:val="0098387C"/>
    <w:rsid w:val="00991226"/>
    <w:rsid w:val="009B08BA"/>
    <w:rsid w:val="00A01C1B"/>
    <w:rsid w:val="00A02184"/>
    <w:rsid w:val="00A24DEC"/>
    <w:rsid w:val="00A32AA5"/>
    <w:rsid w:val="00A87840"/>
    <w:rsid w:val="00A926D4"/>
    <w:rsid w:val="00A92FC0"/>
    <w:rsid w:val="00A944EC"/>
    <w:rsid w:val="00AB3E12"/>
    <w:rsid w:val="00AB788A"/>
    <w:rsid w:val="00AC2753"/>
    <w:rsid w:val="00AD3AD4"/>
    <w:rsid w:val="00AE28A3"/>
    <w:rsid w:val="00AF6240"/>
    <w:rsid w:val="00AF695D"/>
    <w:rsid w:val="00B167B7"/>
    <w:rsid w:val="00B1774C"/>
    <w:rsid w:val="00B254F8"/>
    <w:rsid w:val="00B51029"/>
    <w:rsid w:val="00B934DA"/>
    <w:rsid w:val="00B95C61"/>
    <w:rsid w:val="00BC50D5"/>
    <w:rsid w:val="00BE3562"/>
    <w:rsid w:val="00BF12C0"/>
    <w:rsid w:val="00BF21D9"/>
    <w:rsid w:val="00C02406"/>
    <w:rsid w:val="00C10C7F"/>
    <w:rsid w:val="00C302AE"/>
    <w:rsid w:val="00C516D9"/>
    <w:rsid w:val="00C62D16"/>
    <w:rsid w:val="00C64D51"/>
    <w:rsid w:val="00C83232"/>
    <w:rsid w:val="00C86D88"/>
    <w:rsid w:val="00C956ED"/>
    <w:rsid w:val="00CC53F2"/>
    <w:rsid w:val="00D06E43"/>
    <w:rsid w:val="00D259CC"/>
    <w:rsid w:val="00D45CA4"/>
    <w:rsid w:val="00D610EC"/>
    <w:rsid w:val="00D8107A"/>
    <w:rsid w:val="00D902A4"/>
    <w:rsid w:val="00D90BF5"/>
    <w:rsid w:val="00DB0DB0"/>
    <w:rsid w:val="00DC3A37"/>
    <w:rsid w:val="00DD3F99"/>
    <w:rsid w:val="00DF4320"/>
    <w:rsid w:val="00DF5415"/>
    <w:rsid w:val="00E00780"/>
    <w:rsid w:val="00E00B04"/>
    <w:rsid w:val="00E02A39"/>
    <w:rsid w:val="00E30AB6"/>
    <w:rsid w:val="00E4169F"/>
    <w:rsid w:val="00E62307"/>
    <w:rsid w:val="00E7657C"/>
    <w:rsid w:val="00EA5750"/>
    <w:rsid w:val="00EA65F8"/>
    <w:rsid w:val="00EB358A"/>
    <w:rsid w:val="00EC1489"/>
    <w:rsid w:val="00ED7506"/>
    <w:rsid w:val="00F02F51"/>
    <w:rsid w:val="00F1049B"/>
    <w:rsid w:val="00F150CB"/>
    <w:rsid w:val="00F50611"/>
    <w:rsid w:val="00F61263"/>
    <w:rsid w:val="00F65746"/>
    <w:rsid w:val="00FB4B5E"/>
    <w:rsid w:val="00FE1638"/>
    <w:rsid w:val="00FE5AD5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C6E25-09CB-43C9-8B34-16D1C56E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8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27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15968159" TargetMode="External"/><Relationship Id="rId13" Type="http://schemas.openxmlformats.org/officeDocument/2006/relationships/hyperlink" Target="https://www.ncbi.nlm.nih.gov/pubmed/14967295" TargetMode="External"/><Relationship Id="rId18" Type="http://schemas.openxmlformats.org/officeDocument/2006/relationships/hyperlink" Target="https://www.ncbi.nlm.nih.gov/pubmed/12470153" TargetMode="External"/><Relationship Id="rId26" Type="http://schemas.openxmlformats.org/officeDocument/2006/relationships/hyperlink" Target="https://www.ncbi.nlm.nih.gov/pubmed/1144645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cbi.nlm.nih.gov/pubmed/12010212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ncbi.nlm.nih.gov/pubmed/19710953" TargetMode="External"/><Relationship Id="rId12" Type="http://schemas.openxmlformats.org/officeDocument/2006/relationships/hyperlink" Target="https://www.ncbi.nlm.nih.gov/pubmed/14977761" TargetMode="External"/><Relationship Id="rId17" Type="http://schemas.openxmlformats.org/officeDocument/2006/relationships/hyperlink" Target="https://www.ncbi.nlm.nih.gov/pubmed/12498851" TargetMode="External"/><Relationship Id="rId25" Type="http://schemas.openxmlformats.org/officeDocument/2006/relationships/hyperlink" Target="https://www.ncbi.nlm.nih.gov/pubmed/11545427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ubmed/12502956" TargetMode="External"/><Relationship Id="rId20" Type="http://schemas.openxmlformats.org/officeDocument/2006/relationships/hyperlink" Target="https://www.ncbi.nlm.nih.gov/pubmed/12010213" TargetMode="External"/><Relationship Id="rId29" Type="http://schemas.openxmlformats.org/officeDocument/2006/relationships/hyperlink" Target="https://www.ncbi.nlm.nih.gov/pubmed/2285374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ncbi.nlm.nih.gov/pubmed/22952403" TargetMode="External"/><Relationship Id="rId11" Type="http://schemas.openxmlformats.org/officeDocument/2006/relationships/hyperlink" Target="https://www.ncbi.nlm.nih.gov/pubmed/15068449" TargetMode="External"/><Relationship Id="rId24" Type="http://schemas.openxmlformats.org/officeDocument/2006/relationships/hyperlink" Target="https://www.ncbi.nlm.nih.gov/pubmed/12614010" TargetMode="External"/><Relationship Id="rId32" Type="http://schemas.openxmlformats.org/officeDocument/2006/relationships/hyperlink" Target="https://www.ncbi.nlm.nih.gov/pubmed/210398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ubmed/12663034" TargetMode="External"/><Relationship Id="rId23" Type="http://schemas.openxmlformats.org/officeDocument/2006/relationships/hyperlink" Target="https://www.ncbi.nlm.nih.gov/pubmed/11815345" TargetMode="External"/><Relationship Id="rId28" Type="http://schemas.openxmlformats.org/officeDocument/2006/relationships/hyperlink" Target="https://www.ncbi.nlm.nih.gov/pubmed/23262991" TargetMode="External"/><Relationship Id="rId10" Type="http://schemas.openxmlformats.org/officeDocument/2006/relationships/hyperlink" Target="https://www.ncbi.nlm.nih.gov/pubmed/15180840" TargetMode="External"/><Relationship Id="rId19" Type="http://schemas.openxmlformats.org/officeDocument/2006/relationships/hyperlink" Target="https://www.ncbi.nlm.nih.gov/pubmed/12213164" TargetMode="External"/><Relationship Id="rId31" Type="http://schemas.openxmlformats.org/officeDocument/2006/relationships/hyperlink" Target="https://www.ncbi.nlm.nih.gov/pubmed/213362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15258022" TargetMode="External"/><Relationship Id="rId14" Type="http://schemas.openxmlformats.org/officeDocument/2006/relationships/hyperlink" Target="https://www.ncbi.nlm.nih.gov/pubmed/14516422" TargetMode="External"/><Relationship Id="rId22" Type="http://schemas.openxmlformats.org/officeDocument/2006/relationships/hyperlink" Target="https://www.ncbi.nlm.nih.gov/pubmed/11973398" TargetMode="External"/><Relationship Id="rId27" Type="http://schemas.openxmlformats.org/officeDocument/2006/relationships/hyperlink" Target="https://www.ncbi.nlm.nih.gov/pubmed/23392302" TargetMode="External"/><Relationship Id="rId30" Type="http://schemas.openxmlformats.org/officeDocument/2006/relationships/hyperlink" Target="https://www.ncbi.nlm.nih.gov/pubmed/221792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C52AE-3B16-4DFA-91CE-A6C429B8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17</Pages>
  <Words>4921</Words>
  <Characters>28054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Йорданова Стоянова</dc:creator>
  <cp:keywords/>
  <dc:description/>
  <cp:lastModifiedBy>Искра Георгиева Марева</cp:lastModifiedBy>
  <cp:revision>26</cp:revision>
  <cp:lastPrinted>2021-05-31T11:23:00Z</cp:lastPrinted>
  <dcterms:created xsi:type="dcterms:W3CDTF">2021-05-25T08:34:00Z</dcterms:created>
  <dcterms:modified xsi:type="dcterms:W3CDTF">2021-06-03T08:36:00Z</dcterms:modified>
</cp:coreProperties>
</file>